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068"/>
      </w:tblGrid>
      <w:tr w:rsidR="00062F19" w:rsidRPr="0003150D" w:rsidTr="007C5E34">
        <w:tc>
          <w:tcPr>
            <w:tcW w:w="6663" w:type="dxa"/>
          </w:tcPr>
          <w:p w:rsidR="007C5E34" w:rsidRPr="0003150D" w:rsidRDefault="00062F19" w:rsidP="0006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Dunărea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de Jos” din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Galați</w:t>
            </w:r>
            <w:proofErr w:type="spellEnd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F19" w:rsidRPr="00F742FF" w:rsidRDefault="00062F19" w:rsidP="0006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FF"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 w:rsidRPr="00F74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2FF" w:rsidRPr="00F742FF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="00F742FF" w:rsidRPr="00F742FF">
              <w:rPr>
                <w:rFonts w:ascii="Times New Roman" w:hAnsi="Times New Roman" w:cs="Times New Roman"/>
                <w:sz w:val="24"/>
                <w:szCs w:val="24"/>
              </w:rPr>
              <w:t>Științe</w:t>
            </w:r>
            <w:proofErr w:type="spellEnd"/>
            <w:r w:rsidR="00F742FF" w:rsidRPr="00F74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42FF" w:rsidRPr="00F742FF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F742FF" w:rsidRPr="00F74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42FF" w:rsidRPr="00F742FF">
              <w:rPr>
                <w:rFonts w:ascii="Times New Roman" w:hAnsi="Times New Roman" w:cs="Times New Roman"/>
                <w:sz w:val="24"/>
                <w:szCs w:val="24"/>
              </w:rPr>
              <w:t>Mediu</w:t>
            </w:r>
            <w:proofErr w:type="spellEnd"/>
          </w:p>
          <w:p w:rsidR="00062F19" w:rsidRPr="0003150D" w:rsidRDefault="00333EA7" w:rsidP="003A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FF">
              <w:rPr>
                <w:rFonts w:ascii="Times New Roman" w:hAnsi="Times New Roman" w:cs="Times New Roman"/>
                <w:sz w:val="24"/>
                <w:szCs w:val="24"/>
              </w:rPr>
              <w:t xml:space="preserve">Cod </w:t>
            </w:r>
            <w:proofErr w:type="spellStart"/>
            <w:r w:rsidRPr="00F742FF"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="00F742FF" w:rsidRPr="00F742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742FF" w:rsidRPr="00F742FF">
              <w:rPr>
                <w:rFonts w:ascii="Times New Roman" w:hAnsi="Times New Roman" w:cs="Times New Roman"/>
                <w:sz w:val="24"/>
                <w:szCs w:val="24"/>
              </w:rPr>
              <w:t>acronim</w:t>
            </w:r>
            <w:proofErr w:type="spellEnd"/>
            <w:r w:rsidR="00062F19" w:rsidRPr="00F742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742FF" w:rsidRPr="00F742FF">
              <w:rPr>
                <w:rFonts w:ascii="Times New Roman" w:hAnsi="Times New Roman" w:cs="Times New Roman"/>
                <w:sz w:val="24"/>
                <w:szCs w:val="24"/>
              </w:rPr>
              <w:t>BSB</w:t>
            </w:r>
            <w:r w:rsidR="003A3AD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F742FF" w:rsidRPr="00F742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A3AD3" w:rsidRPr="003A3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HydroEcoNex</w:t>
            </w:r>
            <w:proofErr w:type="spellEnd"/>
          </w:p>
        </w:tc>
        <w:tc>
          <w:tcPr>
            <w:tcW w:w="3068" w:type="dxa"/>
          </w:tcPr>
          <w:p w:rsidR="00062F19" w:rsidRPr="0003150D" w:rsidRDefault="0003150D" w:rsidP="0006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03150D">
              <w:rPr>
                <w:rFonts w:ascii="Times New Roman" w:hAnsi="Times New Roman" w:cs="Times New Roman"/>
                <w:sz w:val="24"/>
                <w:szCs w:val="24"/>
              </w:rPr>
              <w:t>înregistrare</w:t>
            </w:r>
            <w:proofErr w:type="spellEnd"/>
          </w:p>
        </w:tc>
      </w:tr>
    </w:tbl>
    <w:p w:rsidR="004018A5" w:rsidRDefault="004018A5" w:rsidP="00EC078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4018A5" w:rsidRDefault="007766DD" w:rsidP="004018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766DD">
        <w:rPr>
          <w:rFonts w:ascii="Times New Roman" w:hAnsi="Times New Roman"/>
          <w:b/>
          <w:sz w:val="24"/>
          <w:szCs w:val="24"/>
        </w:rPr>
        <w:t>Anunț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7766DD">
        <w:rPr>
          <w:rFonts w:ascii="Times New Roman" w:hAnsi="Times New Roman"/>
          <w:b/>
          <w:sz w:val="24"/>
          <w:szCs w:val="24"/>
        </w:rPr>
        <w:t>recrutare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66DD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66DD">
        <w:rPr>
          <w:rFonts w:ascii="Times New Roman" w:hAnsi="Times New Roman"/>
          <w:b/>
          <w:sz w:val="24"/>
          <w:szCs w:val="24"/>
        </w:rPr>
        <w:t>selecție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66DD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66DD">
        <w:rPr>
          <w:rFonts w:ascii="Times New Roman" w:hAnsi="Times New Roman"/>
          <w:b/>
          <w:sz w:val="24"/>
          <w:szCs w:val="24"/>
        </w:rPr>
        <w:t>posturi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 w:rsidRPr="007766DD">
        <w:rPr>
          <w:rFonts w:ascii="Times New Roman" w:hAnsi="Times New Roman"/>
          <w:b/>
          <w:sz w:val="24"/>
          <w:szCs w:val="24"/>
        </w:rPr>
        <w:t>afara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66DD">
        <w:rPr>
          <w:rFonts w:ascii="Times New Roman" w:hAnsi="Times New Roman"/>
          <w:b/>
          <w:sz w:val="24"/>
          <w:szCs w:val="24"/>
        </w:rPr>
        <w:t>organigramei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</w:t>
      </w:r>
    </w:p>
    <w:p w:rsidR="00EC078D" w:rsidRPr="007766DD" w:rsidRDefault="007766DD" w:rsidP="004018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66DD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66DD">
        <w:rPr>
          <w:rFonts w:ascii="Times New Roman" w:hAnsi="Times New Roman"/>
          <w:b/>
          <w:sz w:val="24"/>
          <w:szCs w:val="24"/>
        </w:rPr>
        <w:t>proiecte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66DD">
        <w:rPr>
          <w:rFonts w:ascii="Times New Roman" w:hAnsi="Times New Roman"/>
          <w:b/>
          <w:sz w:val="24"/>
          <w:szCs w:val="24"/>
        </w:rPr>
        <w:t>finanțate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 w:rsidRPr="007766DD">
        <w:rPr>
          <w:rFonts w:ascii="Times New Roman" w:hAnsi="Times New Roman"/>
          <w:b/>
          <w:sz w:val="24"/>
          <w:szCs w:val="24"/>
        </w:rPr>
        <w:t>fonduri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66DD">
        <w:rPr>
          <w:rFonts w:ascii="Times New Roman" w:hAnsi="Times New Roman"/>
          <w:b/>
          <w:sz w:val="24"/>
          <w:szCs w:val="24"/>
        </w:rPr>
        <w:t>europene</w:t>
      </w:r>
      <w:proofErr w:type="spellEnd"/>
      <w:r w:rsidRPr="007766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66DD">
        <w:rPr>
          <w:rFonts w:ascii="Times New Roman" w:hAnsi="Times New Roman"/>
          <w:b/>
          <w:sz w:val="24"/>
          <w:szCs w:val="24"/>
        </w:rPr>
        <w:t>nerambursabile</w:t>
      </w:r>
      <w:proofErr w:type="spellEnd"/>
    </w:p>
    <w:p w:rsidR="007766DD" w:rsidRDefault="007766DD" w:rsidP="00401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F19" w:rsidRPr="00D94E6B" w:rsidRDefault="00EC078D" w:rsidP="00280E1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E6B">
        <w:rPr>
          <w:rFonts w:ascii="Times New Roman" w:hAnsi="Times New Roman" w:cs="Times New Roman"/>
          <w:b/>
          <w:sz w:val="24"/>
          <w:szCs w:val="24"/>
        </w:rPr>
        <w:t>Universitatea</w:t>
      </w:r>
      <w:proofErr w:type="spellEnd"/>
      <w:r w:rsidRPr="00D94E6B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D94E6B">
        <w:rPr>
          <w:rFonts w:ascii="Times New Roman" w:hAnsi="Times New Roman" w:cs="Times New Roman"/>
          <w:b/>
          <w:sz w:val="24"/>
          <w:szCs w:val="24"/>
        </w:rPr>
        <w:t>Dunărea</w:t>
      </w:r>
      <w:proofErr w:type="spellEnd"/>
      <w:r w:rsidRPr="00D94E6B">
        <w:rPr>
          <w:rFonts w:ascii="Times New Roman" w:hAnsi="Times New Roman" w:cs="Times New Roman"/>
          <w:b/>
          <w:sz w:val="24"/>
          <w:szCs w:val="24"/>
        </w:rPr>
        <w:t xml:space="preserve"> de Jos” din </w:t>
      </w:r>
      <w:proofErr w:type="spellStart"/>
      <w:r w:rsidRPr="00D94E6B">
        <w:rPr>
          <w:rFonts w:ascii="Times New Roman" w:hAnsi="Times New Roman" w:cs="Times New Roman"/>
          <w:b/>
          <w:sz w:val="24"/>
          <w:szCs w:val="24"/>
        </w:rPr>
        <w:t>Galați</w:t>
      </w:r>
      <w:proofErr w:type="spellEnd"/>
      <w:r w:rsidRPr="00D94E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4E6B">
        <w:rPr>
          <w:rFonts w:ascii="Times New Roman" w:hAnsi="Times New Roman" w:cs="Times New Roman"/>
          <w:b/>
          <w:sz w:val="24"/>
          <w:szCs w:val="24"/>
        </w:rPr>
        <w:t>organizează</w:t>
      </w:r>
      <w:proofErr w:type="spellEnd"/>
      <w:r w:rsidRPr="00D94E6B">
        <w:rPr>
          <w:rFonts w:ascii="Times New Roman" w:hAnsi="Times New Roman" w:cs="Times New Roman"/>
          <w:b/>
          <w:sz w:val="24"/>
          <w:szCs w:val="24"/>
        </w:rPr>
        <w:t xml:space="preserve"> concurs </w:t>
      </w:r>
      <w:r w:rsidRPr="00D94E6B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D94E6B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D94E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4E6B">
        <w:rPr>
          <w:rFonts w:ascii="Times New Roman" w:hAnsi="Times New Roman" w:cs="Times New Roman"/>
          <w:b/>
          <w:sz w:val="24"/>
          <w:szCs w:val="24"/>
        </w:rPr>
        <w:t>ocuparea</w:t>
      </w:r>
      <w:proofErr w:type="spellEnd"/>
      <w:r w:rsidRPr="00D94E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72C6">
        <w:rPr>
          <w:rFonts w:ascii="Times New Roman" w:hAnsi="Times New Roman" w:cs="Times New Roman"/>
          <w:b/>
          <w:sz w:val="24"/>
          <w:szCs w:val="24"/>
        </w:rPr>
        <w:t>unui</w:t>
      </w:r>
      <w:proofErr w:type="spellEnd"/>
      <w:r w:rsidR="007C72C6">
        <w:rPr>
          <w:rFonts w:ascii="Times New Roman" w:hAnsi="Times New Roman" w:cs="Times New Roman"/>
          <w:b/>
          <w:sz w:val="24"/>
          <w:szCs w:val="24"/>
        </w:rPr>
        <w:t xml:space="preserve"> post</w:t>
      </w:r>
      <w:r w:rsidRPr="00D94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6DD" w:rsidRPr="00D94E6B">
        <w:rPr>
          <w:rFonts w:ascii="Times New Roman" w:hAnsi="Times New Roman"/>
          <w:b/>
          <w:sz w:val="24"/>
          <w:szCs w:val="24"/>
        </w:rPr>
        <w:t xml:space="preserve">din </w:t>
      </w:r>
      <w:proofErr w:type="spellStart"/>
      <w:r w:rsidR="007766DD" w:rsidRPr="00D94E6B">
        <w:rPr>
          <w:rFonts w:ascii="Times New Roman" w:hAnsi="Times New Roman"/>
          <w:b/>
          <w:sz w:val="24"/>
          <w:szCs w:val="24"/>
        </w:rPr>
        <w:t>afara</w:t>
      </w:r>
      <w:proofErr w:type="spellEnd"/>
      <w:r w:rsidR="007766DD" w:rsidRPr="00D94E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766DD" w:rsidRPr="00D94E6B">
        <w:rPr>
          <w:rFonts w:ascii="Times New Roman" w:hAnsi="Times New Roman"/>
          <w:b/>
          <w:sz w:val="24"/>
          <w:szCs w:val="24"/>
        </w:rPr>
        <w:t>organigramei</w:t>
      </w:r>
      <w:proofErr w:type="spellEnd"/>
      <w:r w:rsidR="00280E12" w:rsidRPr="00D94E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0E12" w:rsidRPr="00D94E6B">
        <w:rPr>
          <w:rFonts w:ascii="Times New Roman" w:hAnsi="Times New Roman"/>
          <w:sz w:val="24"/>
          <w:szCs w:val="24"/>
        </w:rPr>
        <w:t>în</w:t>
      </w:r>
      <w:proofErr w:type="spellEnd"/>
      <w:r w:rsidR="00280E12" w:rsidRPr="00D94E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E12" w:rsidRPr="00D94E6B">
        <w:rPr>
          <w:rFonts w:ascii="Times New Roman" w:hAnsi="Times New Roman"/>
          <w:sz w:val="24"/>
          <w:szCs w:val="24"/>
        </w:rPr>
        <w:t>conformitate</w:t>
      </w:r>
      <w:proofErr w:type="spellEnd"/>
      <w:r w:rsidR="00280E12" w:rsidRPr="00D94E6B">
        <w:rPr>
          <w:rFonts w:ascii="Times New Roman" w:hAnsi="Times New Roman"/>
          <w:sz w:val="24"/>
          <w:szCs w:val="24"/>
        </w:rPr>
        <w:t xml:space="preserve"> cu</w:t>
      </w:r>
      <w:r w:rsidR="00280E12" w:rsidRPr="00D94E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80E12" w:rsidRPr="00D94E6B">
        <w:rPr>
          <w:rFonts w:ascii="Times New Roman" w:hAnsi="Times New Roman"/>
          <w:i/>
          <w:sz w:val="24"/>
          <w:szCs w:val="24"/>
        </w:rPr>
        <w:t>P</w:t>
      </w:r>
      <w:r w:rsidR="00280E12" w:rsidRPr="00D94E6B">
        <w:rPr>
          <w:rStyle w:val="fontstyle01"/>
          <w:rFonts w:ascii="Times New Roman" w:hAnsi="Times New Roman"/>
          <w:i/>
          <w:sz w:val="24"/>
          <w:szCs w:val="24"/>
        </w:rPr>
        <w:t>rocedura</w:t>
      </w:r>
      <w:proofErr w:type="spellEnd"/>
      <w:r w:rsidR="00280E12" w:rsidRPr="00D94E6B">
        <w:rPr>
          <w:rStyle w:val="fontstyle01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E12" w:rsidRPr="00D94E6B">
        <w:rPr>
          <w:rStyle w:val="fontstyle01"/>
          <w:rFonts w:ascii="Times New Roman" w:hAnsi="Times New Roman"/>
          <w:i/>
          <w:sz w:val="24"/>
          <w:szCs w:val="24"/>
        </w:rPr>
        <w:t>operațională</w:t>
      </w:r>
      <w:proofErr w:type="spellEnd"/>
      <w:r w:rsidR="00280E12" w:rsidRPr="00D94E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E12" w:rsidRPr="00D94E6B">
        <w:rPr>
          <w:rFonts w:ascii="Times New Roman" w:hAnsi="Times New Roman"/>
          <w:i/>
          <w:sz w:val="24"/>
          <w:szCs w:val="24"/>
        </w:rPr>
        <w:t>privind</w:t>
      </w:r>
      <w:proofErr w:type="spellEnd"/>
      <w:r w:rsidR="00280E12" w:rsidRPr="00D94E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E12" w:rsidRPr="00D94E6B">
        <w:rPr>
          <w:rFonts w:ascii="Times New Roman" w:hAnsi="Times New Roman"/>
          <w:i/>
          <w:sz w:val="24"/>
          <w:szCs w:val="24"/>
        </w:rPr>
        <w:t>recrutarea</w:t>
      </w:r>
      <w:proofErr w:type="spellEnd"/>
      <w:r w:rsidR="00280E12" w:rsidRPr="00D94E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E12" w:rsidRPr="00D94E6B">
        <w:rPr>
          <w:rFonts w:ascii="Times New Roman" w:hAnsi="Times New Roman"/>
          <w:i/>
          <w:sz w:val="24"/>
          <w:szCs w:val="24"/>
        </w:rPr>
        <w:t>și</w:t>
      </w:r>
      <w:proofErr w:type="spellEnd"/>
      <w:r w:rsidR="00280E12" w:rsidRPr="00D94E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E12" w:rsidRPr="00D94E6B">
        <w:rPr>
          <w:rFonts w:ascii="Times New Roman" w:hAnsi="Times New Roman"/>
          <w:i/>
          <w:sz w:val="24"/>
          <w:szCs w:val="24"/>
        </w:rPr>
        <w:t>selecția</w:t>
      </w:r>
      <w:proofErr w:type="spellEnd"/>
      <w:r w:rsidR="00280E12" w:rsidRPr="00D94E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E12" w:rsidRPr="00D94E6B">
        <w:rPr>
          <w:rFonts w:ascii="Times New Roman" w:hAnsi="Times New Roman"/>
          <w:i/>
          <w:sz w:val="24"/>
          <w:szCs w:val="24"/>
        </w:rPr>
        <w:t>personalului</w:t>
      </w:r>
      <w:proofErr w:type="spellEnd"/>
      <w:r w:rsidR="00280E12" w:rsidRPr="00D94E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E12" w:rsidRPr="00D94E6B">
        <w:rPr>
          <w:rFonts w:ascii="Times New Roman" w:hAnsi="Times New Roman"/>
          <w:i/>
          <w:sz w:val="24"/>
          <w:szCs w:val="24"/>
        </w:rPr>
        <w:t>în</w:t>
      </w:r>
      <w:proofErr w:type="spellEnd"/>
      <w:r w:rsidR="00280E12" w:rsidRPr="00D94E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E12" w:rsidRPr="00D94E6B">
        <w:rPr>
          <w:rFonts w:ascii="Times New Roman" w:hAnsi="Times New Roman"/>
          <w:i/>
          <w:sz w:val="24"/>
          <w:szCs w:val="24"/>
        </w:rPr>
        <w:t>vederea</w:t>
      </w:r>
      <w:proofErr w:type="spellEnd"/>
      <w:r w:rsidR="00280E12" w:rsidRPr="00D94E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E12" w:rsidRPr="00D94E6B">
        <w:rPr>
          <w:rFonts w:ascii="Times New Roman" w:hAnsi="Times New Roman"/>
          <w:i/>
          <w:sz w:val="24"/>
          <w:szCs w:val="24"/>
        </w:rPr>
        <w:t>angajării</w:t>
      </w:r>
      <w:proofErr w:type="spellEnd"/>
      <w:r w:rsidR="00280E12" w:rsidRPr="00D94E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E12" w:rsidRPr="00D94E6B">
        <w:rPr>
          <w:rFonts w:ascii="Times New Roman" w:hAnsi="Times New Roman"/>
          <w:i/>
          <w:sz w:val="24"/>
          <w:szCs w:val="24"/>
        </w:rPr>
        <w:t>în</w:t>
      </w:r>
      <w:proofErr w:type="spellEnd"/>
      <w:r w:rsidR="00280E12" w:rsidRPr="00D94E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E12" w:rsidRPr="00D94E6B">
        <w:rPr>
          <w:rFonts w:ascii="Times New Roman" w:hAnsi="Times New Roman"/>
          <w:i/>
          <w:sz w:val="24"/>
          <w:szCs w:val="24"/>
        </w:rPr>
        <w:t>proiecte</w:t>
      </w:r>
      <w:proofErr w:type="spellEnd"/>
      <w:r w:rsidR="00280E12" w:rsidRPr="00D94E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E12" w:rsidRPr="00D94E6B">
        <w:rPr>
          <w:rFonts w:ascii="Times New Roman" w:hAnsi="Times New Roman"/>
          <w:i/>
          <w:sz w:val="24"/>
          <w:szCs w:val="24"/>
        </w:rPr>
        <w:t>finanțate</w:t>
      </w:r>
      <w:proofErr w:type="spellEnd"/>
      <w:r w:rsidR="00280E12" w:rsidRPr="00D94E6B">
        <w:rPr>
          <w:rFonts w:ascii="Times New Roman" w:hAnsi="Times New Roman"/>
          <w:i/>
          <w:sz w:val="24"/>
          <w:szCs w:val="24"/>
        </w:rPr>
        <w:t xml:space="preserve"> din </w:t>
      </w:r>
      <w:proofErr w:type="spellStart"/>
      <w:r w:rsidR="00280E12" w:rsidRPr="00D94E6B">
        <w:rPr>
          <w:rFonts w:ascii="Times New Roman" w:hAnsi="Times New Roman"/>
          <w:i/>
          <w:sz w:val="24"/>
          <w:szCs w:val="24"/>
        </w:rPr>
        <w:t>fonduri</w:t>
      </w:r>
      <w:proofErr w:type="spellEnd"/>
      <w:r w:rsidR="00280E12" w:rsidRPr="00D94E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E12" w:rsidRPr="00D94E6B">
        <w:rPr>
          <w:rFonts w:ascii="Times New Roman" w:hAnsi="Times New Roman"/>
          <w:i/>
          <w:sz w:val="24"/>
          <w:szCs w:val="24"/>
        </w:rPr>
        <w:t>europene</w:t>
      </w:r>
      <w:proofErr w:type="spellEnd"/>
      <w:r w:rsidR="00280E12" w:rsidRPr="00D94E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E12" w:rsidRPr="00D94E6B">
        <w:rPr>
          <w:rFonts w:ascii="Times New Roman" w:hAnsi="Times New Roman"/>
          <w:i/>
          <w:sz w:val="24"/>
          <w:szCs w:val="24"/>
        </w:rPr>
        <w:t>nerambursabile</w:t>
      </w:r>
      <w:proofErr w:type="spellEnd"/>
      <w:r w:rsidR="00280E12" w:rsidRPr="00D94E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E12" w:rsidRPr="00D94E6B">
        <w:rPr>
          <w:rFonts w:ascii="Times New Roman" w:hAnsi="Times New Roman"/>
          <w:i/>
          <w:sz w:val="24"/>
          <w:szCs w:val="24"/>
        </w:rPr>
        <w:t>în</w:t>
      </w:r>
      <w:proofErr w:type="spellEnd"/>
      <w:r w:rsidR="00280E12" w:rsidRPr="00D94E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E12" w:rsidRPr="00D94E6B">
        <w:rPr>
          <w:rFonts w:ascii="Times New Roman" w:hAnsi="Times New Roman"/>
          <w:i/>
          <w:sz w:val="24"/>
          <w:szCs w:val="24"/>
        </w:rPr>
        <w:t>cadrul</w:t>
      </w:r>
      <w:proofErr w:type="spellEnd"/>
      <w:r w:rsidR="00280E12" w:rsidRPr="00D94E6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0E12" w:rsidRPr="00D94E6B">
        <w:rPr>
          <w:rFonts w:ascii="Times New Roman" w:hAnsi="Times New Roman"/>
          <w:i/>
          <w:sz w:val="24"/>
          <w:szCs w:val="24"/>
        </w:rPr>
        <w:t>Universității</w:t>
      </w:r>
      <w:proofErr w:type="spellEnd"/>
      <w:r w:rsidR="00280E12" w:rsidRPr="00D94E6B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="00280E12" w:rsidRPr="00D94E6B">
        <w:rPr>
          <w:rFonts w:ascii="Times New Roman" w:hAnsi="Times New Roman"/>
          <w:i/>
          <w:sz w:val="24"/>
          <w:szCs w:val="24"/>
        </w:rPr>
        <w:t>Dunărea</w:t>
      </w:r>
      <w:proofErr w:type="spellEnd"/>
      <w:r w:rsidR="00280E12" w:rsidRPr="00D94E6B">
        <w:rPr>
          <w:rFonts w:ascii="Times New Roman" w:hAnsi="Times New Roman"/>
          <w:i/>
          <w:sz w:val="24"/>
          <w:szCs w:val="24"/>
        </w:rPr>
        <w:t xml:space="preserve"> de Jos” din </w:t>
      </w:r>
      <w:proofErr w:type="spellStart"/>
      <w:r w:rsidR="00280E12" w:rsidRPr="00D94E6B">
        <w:rPr>
          <w:rFonts w:ascii="Times New Roman" w:hAnsi="Times New Roman"/>
          <w:i/>
          <w:sz w:val="24"/>
          <w:szCs w:val="24"/>
        </w:rPr>
        <w:t>Galați</w:t>
      </w:r>
      <w:proofErr w:type="spellEnd"/>
      <w:r w:rsidR="00280E12" w:rsidRPr="00D94E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0E12" w:rsidRPr="00D94E6B">
        <w:rPr>
          <w:rFonts w:ascii="Times New Roman" w:hAnsi="Times New Roman"/>
          <w:sz w:val="24"/>
          <w:szCs w:val="24"/>
        </w:rPr>
        <w:t>aprobată</w:t>
      </w:r>
      <w:proofErr w:type="spellEnd"/>
      <w:r w:rsidR="00280E12" w:rsidRPr="00D94E6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80E12" w:rsidRPr="00D94E6B">
        <w:rPr>
          <w:rFonts w:ascii="Times New Roman" w:hAnsi="Times New Roman"/>
          <w:sz w:val="24"/>
          <w:szCs w:val="24"/>
        </w:rPr>
        <w:t>Senat</w:t>
      </w:r>
      <w:proofErr w:type="spellEnd"/>
      <w:r w:rsidR="00280E12" w:rsidRPr="00D94E6B">
        <w:rPr>
          <w:rFonts w:ascii="Times New Roman" w:hAnsi="Times New Roman"/>
          <w:sz w:val="24"/>
          <w:szCs w:val="24"/>
        </w:rPr>
        <w:t xml:space="preserve"> cu </w:t>
      </w:r>
      <w:r w:rsidR="00E06FE5">
        <w:rPr>
          <w:rFonts w:ascii="Times New Roman" w:hAnsi="Times New Roman"/>
          <w:sz w:val="24"/>
          <w:szCs w:val="24"/>
        </w:rPr>
        <w:t xml:space="preserve">HS </w:t>
      </w:r>
      <w:r w:rsidR="00280E12" w:rsidRPr="00D94E6B">
        <w:rPr>
          <w:rFonts w:ascii="Times New Roman" w:hAnsi="Times New Roman"/>
          <w:sz w:val="24"/>
          <w:szCs w:val="24"/>
        </w:rPr>
        <w:t>nr. 84 /23.07.2018.</w:t>
      </w:r>
    </w:p>
    <w:p w:rsidR="005D470D" w:rsidRPr="00D94E6B" w:rsidRDefault="00062F19" w:rsidP="003A3AD3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4E6B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D94E6B">
        <w:rPr>
          <w:rFonts w:ascii="Times New Roman" w:hAnsi="Times New Roman" w:cs="Times New Roman"/>
          <w:b/>
          <w:sz w:val="24"/>
          <w:szCs w:val="24"/>
        </w:rPr>
        <w:t>Denumirea</w:t>
      </w:r>
      <w:proofErr w:type="spellEnd"/>
      <w:r w:rsidRPr="00D94E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4E6B">
        <w:rPr>
          <w:rFonts w:ascii="Times New Roman" w:hAnsi="Times New Roman" w:cs="Times New Roman"/>
          <w:b/>
          <w:sz w:val="24"/>
          <w:szCs w:val="24"/>
        </w:rPr>
        <w:t>p</w:t>
      </w:r>
      <w:r w:rsidR="00F54554" w:rsidRPr="00D94E6B">
        <w:rPr>
          <w:rFonts w:ascii="Times New Roman" w:hAnsi="Times New Roman" w:cs="Times New Roman"/>
          <w:b/>
          <w:sz w:val="24"/>
          <w:szCs w:val="24"/>
        </w:rPr>
        <w:t>roiectului</w:t>
      </w:r>
      <w:proofErr w:type="spellEnd"/>
      <w:r w:rsidRPr="00D94E6B">
        <w:rPr>
          <w:rFonts w:ascii="Times New Roman" w:hAnsi="Times New Roman" w:cs="Times New Roman"/>
          <w:sz w:val="24"/>
          <w:szCs w:val="24"/>
        </w:rPr>
        <w:t xml:space="preserve">: </w:t>
      </w:r>
      <w:r w:rsidR="005D470D" w:rsidRPr="00D94E6B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3A3AD3" w:rsidRPr="003A3A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Creating a system of innovative transboundary monitoring of the transformations of the Black Sea river ecosystems under the impact of hydropower development and climate change (</w:t>
      </w:r>
      <w:proofErr w:type="spellStart"/>
      <w:r w:rsidR="003A3AD3" w:rsidRPr="003A3A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HydroEcoNex</w:t>
      </w:r>
      <w:proofErr w:type="spellEnd"/>
      <w:r w:rsidR="003A3AD3" w:rsidRPr="003A3A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5D470D" w:rsidRPr="003A3AD3">
        <w:rPr>
          <w:rFonts w:ascii="Times New Roman" w:hAnsi="Times New Roman"/>
          <w:color w:val="000000" w:themeColor="text1"/>
          <w:sz w:val="24"/>
          <w:szCs w:val="24"/>
        </w:rPr>
        <w:t>”,</w:t>
      </w:r>
      <w:r w:rsidR="005D470D" w:rsidRPr="00D94E6B">
        <w:rPr>
          <w:rFonts w:ascii="Times New Roman" w:hAnsi="Times New Roman"/>
          <w:color w:val="000000" w:themeColor="text1"/>
          <w:sz w:val="24"/>
          <w:szCs w:val="24"/>
        </w:rPr>
        <w:t xml:space="preserve"> cod </w:t>
      </w:r>
      <w:proofErr w:type="spellStart"/>
      <w:r w:rsidR="005D470D" w:rsidRPr="00D94E6B">
        <w:rPr>
          <w:rFonts w:ascii="Times New Roman" w:hAnsi="Times New Roman"/>
          <w:color w:val="000000" w:themeColor="text1"/>
          <w:sz w:val="24"/>
          <w:szCs w:val="24"/>
        </w:rPr>
        <w:t>proiect</w:t>
      </w:r>
      <w:proofErr w:type="spellEnd"/>
      <w:r w:rsidR="005D470D" w:rsidRPr="00D94E6B">
        <w:rPr>
          <w:rFonts w:ascii="Times New Roman" w:hAnsi="Times New Roman"/>
          <w:color w:val="000000" w:themeColor="text1"/>
          <w:sz w:val="24"/>
          <w:szCs w:val="24"/>
        </w:rPr>
        <w:t xml:space="preserve"> BSB</w:t>
      </w:r>
      <w:r w:rsidR="00D1296F">
        <w:rPr>
          <w:rFonts w:ascii="Times New Roman" w:hAnsi="Times New Roman"/>
          <w:color w:val="000000" w:themeColor="text1"/>
          <w:sz w:val="24"/>
          <w:szCs w:val="24"/>
        </w:rPr>
        <w:t>165</w:t>
      </w:r>
      <w:r w:rsidR="005D470D" w:rsidRPr="00D94E6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5D470D" w:rsidRPr="00D94E6B">
        <w:rPr>
          <w:rFonts w:ascii="Times New Roman" w:hAnsi="Times New Roman"/>
          <w:color w:val="000000" w:themeColor="text1"/>
          <w:sz w:val="24"/>
          <w:szCs w:val="24"/>
        </w:rPr>
        <w:t>Programul</w:t>
      </w:r>
      <w:proofErr w:type="spellEnd"/>
      <w:r w:rsidR="005D470D" w:rsidRPr="00D94E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D470D" w:rsidRPr="00D94E6B">
        <w:rPr>
          <w:rFonts w:ascii="Times New Roman" w:hAnsi="Times New Roman"/>
          <w:color w:val="000000" w:themeColor="text1"/>
          <w:sz w:val="24"/>
          <w:szCs w:val="24"/>
        </w:rPr>
        <w:t>Operațional</w:t>
      </w:r>
      <w:proofErr w:type="spellEnd"/>
      <w:r w:rsidR="005D470D" w:rsidRPr="00D94E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D470D" w:rsidRPr="00D94E6B">
        <w:rPr>
          <w:rFonts w:ascii="Times New Roman" w:hAnsi="Times New Roman"/>
          <w:color w:val="000000" w:themeColor="text1"/>
          <w:sz w:val="24"/>
          <w:szCs w:val="24"/>
        </w:rPr>
        <w:t>Comun</w:t>
      </w:r>
      <w:proofErr w:type="spellEnd"/>
      <w:r w:rsidR="005D470D" w:rsidRPr="00D94E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470D" w:rsidRPr="00D94E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„</w:t>
      </w:r>
      <w:proofErr w:type="spellStart"/>
      <w:r w:rsidR="005D470D" w:rsidRPr="00D94E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Bazinul</w:t>
      </w:r>
      <w:proofErr w:type="spellEnd"/>
      <w:r w:rsidR="005D470D" w:rsidRPr="00D94E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D470D" w:rsidRPr="00D94E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Mării</w:t>
      </w:r>
      <w:proofErr w:type="spellEnd"/>
      <w:r w:rsidR="005D470D" w:rsidRPr="00D94E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D470D" w:rsidRPr="00D94E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Negre</w:t>
      </w:r>
      <w:proofErr w:type="spellEnd"/>
      <w:r w:rsidR="005D470D" w:rsidRPr="00D94E6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” </w:t>
      </w:r>
      <w:r w:rsidR="005D470D" w:rsidRPr="00D94E6B">
        <w:rPr>
          <w:rFonts w:ascii="Times New Roman" w:hAnsi="Times New Roman"/>
          <w:color w:val="000000" w:themeColor="text1"/>
          <w:sz w:val="24"/>
          <w:szCs w:val="24"/>
        </w:rPr>
        <w:t>2014-2020</w:t>
      </w:r>
      <w:r w:rsidR="00D573C0">
        <w:rPr>
          <w:rFonts w:ascii="Times New Roman" w:hAnsi="Times New Roman"/>
          <w:color w:val="000000" w:themeColor="text1"/>
          <w:sz w:val="24"/>
          <w:szCs w:val="24"/>
        </w:rPr>
        <w:t>, Contract de grant nr. 105067/14.09.2018.</w:t>
      </w:r>
    </w:p>
    <w:p w:rsidR="00D1296F" w:rsidRDefault="0071654E" w:rsidP="00D129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E6B"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 w:rsidR="00883537" w:rsidRPr="00D94E6B">
        <w:rPr>
          <w:rFonts w:ascii="Times New Roman" w:hAnsi="Times New Roman"/>
          <w:color w:val="000000"/>
          <w:sz w:val="24"/>
          <w:szCs w:val="24"/>
        </w:rPr>
        <w:t>Beneficiar</w:t>
      </w:r>
      <w:proofErr w:type="spellEnd"/>
      <w:r w:rsidR="00883537" w:rsidRPr="00D94E6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1296F">
        <w:rPr>
          <w:rFonts w:ascii="Times New Roman" w:hAnsi="Times New Roman"/>
          <w:color w:val="000000" w:themeColor="text1"/>
          <w:sz w:val="24"/>
          <w:szCs w:val="24"/>
        </w:rPr>
        <w:t>Partener</w:t>
      </w:r>
      <w:proofErr w:type="spellEnd"/>
      <w:r w:rsidR="00D1296F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r w:rsidR="00883537" w:rsidRPr="00D94E6B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="00883537" w:rsidRPr="00D94E6B">
        <w:rPr>
          <w:rFonts w:ascii="Times New Roman" w:hAnsi="Times New Roman"/>
          <w:color w:val="000000" w:themeColor="text1"/>
          <w:sz w:val="24"/>
          <w:szCs w:val="24"/>
        </w:rPr>
        <w:t>Universitatea</w:t>
      </w:r>
      <w:proofErr w:type="spellEnd"/>
      <w:r w:rsidR="00883537" w:rsidRPr="00D94E6B">
        <w:rPr>
          <w:rFonts w:ascii="Times New Roman" w:hAnsi="Times New Roman"/>
          <w:color w:val="000000" w:themeColor="text1"/>
          <w:sz w:val="24"/>
          <w:szCs w:val="24"/>
        </w:rPr>
        <w:t xml:space="preserve"> „</w:t>
      </w:r>
      <w:proofErr w:type="spellStart"/>
      <w:r w:rsidR="00883537" w:rsidRPr="00D94E6B">
        <w:rPr>
          <w:rFonts w:ascii="Times New Roman" w:hAnsi="Times New Roman"/>
          <w:color w:val="000000" w:themeColor="text1"/>
          <w:sz w:val="24"/>
          <w:szCs w:val="24"/>
        </w:rPr>
        <w:t>Dunărea</w:t>
      </w:r>
      <w:proofErr w:type="spellEnd"/>
      <w:r w:rsidR="00883537" w:rsidRPr="00D94E6B">
        <w:rPr>
          <w:rFonts w:ascii="Times New Roman" w:hAnsi="Times New Roman"/>
          <w:color w:val="000000" w:themeColor="text1"/>
          <w:sz w:val="24"/>
          <w:szCs w:val="24"/>
        </w:rPr>
        <w:t xml:space="preserve"> de Jos” din </w:t>
      </w:r>
      <w:proofErr w:type="spellStart"/>
      <w:r w:rsidR="00883537" w:rsidRPr="00D94E6B">
        <w:rPr>
          <w:rFonts w:ascii="Times New Roman" w:hAnsi="Times New Roman" w:cs="Times New Roman"/>
          <w:color w:val="000000" w:themeColor="text1"/>
          <w:sz w:val="24"/>
          <w:szCs w:val="24"/>
        </w:rPr>
        <w:t>Galați</w:t>
      </w:r>
      <w:proofErr w:type="spellEnd"/>
      <w:r w:rsidR="0015668A" w:rsidRPr="00D94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94E6B" w:rsidRPr="00D94E6B">
        <w:rPr>
          <w:rFonts w:ascii="Times New Roman" w:hAnsi="Times New Roman" w:cs="Times New Roman"/>
          <w:color w:val="000000" w:themeColor="text1"/>
          <w:sz w:val="24"/>
          <w:szCs w:val="24"/>
        </w:rPr>
        <w:t>(UDJG)</w:t>
      </w:r>
      <w:r w:rsidR="00D12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="00D1296F">
        <w:rPr>
          <w:rFonts w:ascii="Times New Roman" w:hAnsi="Times New Roman" w:cs="Times New Roman"/>
          <w:color w:val="000000" w:themeColor="text1"/>
          <w:sz w:val="24"/>
          <w:szCs w:val="24"/>
        </w:rPr>
        <w:t>Beneficiar</w:t>
      </w:r>
      <w:proofErr w:type="spellEnd"/>
      <w:r w:rsidR="00D12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296F">
        <w:rPr>
          <w:rFonts w:ascii="Times New Roman" w:hAnsi="Times New Roman" w:cs="Times New Roman"/>
          <w:color w:val="000000" w:themeColor="text1"/>
          <w:sz w:val="24"/>
          <w:szCs w:val="24"/>
        </w:rPr>
        <w:t>Lider</w:t>
      </w:r>
      <w:proofErr w:type="spellEnd"/>
      <w:r w:rsidR="00D12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</w:p>
    <w:p w:rsidR="0015668A" w:rsidRPr="00D94E6B" w:rsidRDefault="00D1296F" w:rsidP="00D129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Institutul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Zoologie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Chișinău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Moldova</w:t>
      </w:r>
      <w:r w:rsidR="0015668A" w:rsidRPr="00D94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71654E" w:rsidRPr="00D94E6B" w:rsidRDefault="0071654E" w:rsidP="00D1296F">
      <w:pPr>
        <w:pStyle w:val="Titlu2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D94E6B">
        <w:rPr>
          <w:color w:val="000000" w:themeColor="text1"/>
          <w:sz w:val="24"/>
          <w:szCs w:val="24"/>
        </w:rPr>
        <w:t xml:space="preserve">   </w:t>
      </w:r>
      <w:r w:rsidR="00D94E6B">
        <w:rPr>
          <w:color w:val="000000" w:themeColor="text1"/>
          <w:sz w:val="24"/>
          <w:szCs w:val="24"/>
        </w:rPr>
        <w:t xml:space="preserve"> </w:t>
      </w:r>
      <w:proofErr w:type="spellStart"/>
      <w:r w:rsidR="0015668A" w:rsidRPr="00D94E6B">
        <w:rPr>
          <w:b w:val="0"/>
          <w:color w:val="000000" w:themeColor="text1"/>
          <w:sz w:val="24"/>
          <w:szCs w:val="24"/>
        </w:rPr>
        <w:t>Obiectivul</w:t>
      </w:r>
      <w:proofErr w:type="spellEnd"/>
      <w:r w:rsidR="0015668A" w:rsidRPr="00D94E6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15668A" w:rsidRPr="00D94E6B">
        <w:rPr>
          <w:b w:val="0"/>
          <w:color w:val="000000" w:themeColor="text1"/>
          <w:sz w:val="24"/>
          <w:szCs w:val="24"/>
        </w:rPr>
        <w:t>tematic</w:t>
      </w:r>
      <w:proofErr w:type="spellEnd"/>
      <w:r w:rsidR="0015668A" w:rsidRPr="00D94E6B">
        <w:rPr>
          <w:b w:val="0"/>
          <w:color w:val="000000" w:themeColor="text1"/>
          <w:sz w:val="24"/>
          <w:szCs w:val="24"/>
        </w:rPr>
        <w:t xml:space="preserve"> 2: </w:t>
      </w:r>
      <w:proofErr w:type="spellStart"/>
      <w:r w:rsidR="0015668A" w:rsidRPr="00D94E6B">
        <w:rPr>
          <w:b w:val="0"/>
          <w:color w:val="000000" w:themeColor="text1"/>
          <w:sz w:val="24"/>
          <w:szCs w:val="24"/>
        </w:rPr>
        <w:t>Promovarea</w:t>
      </w:r>
      <w:proofErr w:type="spellEnd"/>
      <w:r w:rsidR="0015668A" w:rsidRPr="00D94E6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15668A" w:rsidRPr="00D94E6B">
        <w:rPr>
          <w:b w:val="0"/>
          <w:color w:val="000000" w:themeColor="text1"/>
          <w:sz w:val="24"/>
          <w:szCs w:val="24"/>
        </w:rPr>
        <w:t>unei</w:t>
      </w:r>
      <w:proofErr w:type="spellEnd"/>
      <w:r w:rsidR="0015668A" w:rsidRPr="00D94E6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15668A" w:rsidRPr="00D94E6B">
        <w:rPr>
          <w:b w:val="0"/>
          <w:color w:val="000000" w:themeColor="text1"/>
          <w:sz w:val="24"/>
          <w:szCs w:val="24"/>
        </w:rPr>
        <w:t>politici</w:t>
      </w:r>
      <w:proofErr w:type="spellEnd"/>
      <w:r w:rsidR="0015668A" w:rsidRPr="00D94E6B">
        <w:rPr>
          <w:b w:val="0"/>
          <w:color w:val="000000" w:themeColor="text1"/>
          <w:sz w:val="24"/>
          <w:szCs w:val="24"/>
        </w:rPr>
        <w:t xml:space="preserve"> de </w:t>
      </w:r>
      <w:proofErr w:type="spellStart"/>
      <w:r w:rsidR="0015668A" w:rsidRPr="00D94E6B">
        <w:rPr>
          <w:b w:val="0"/>
          <w:color w:val="000000" w:themeColor="text1"/>
          <w:sz w:val="24"/>
          <w:szCs w:val="24"/>
        </w:rPr>
        <w:t>mediu</w:t>
      </w:r>
      <w:proofErr w:type="spellEnd"/>
      <w:r w:rsidR="0015668A" w:rsidRPr="00D94E6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15668A" w:rsidRPr="00D94E6B">
        <w:rPr>
          <w:b w:val="0"/>
          <w:color w:val="000000" w:themeColor="text1"/>
          <w:sz w:val="24"/>
          <w:szCs w:val="24"/>
        </w:rPr>
        <w:t>coordonate</w:t>
      </w:r>
      <w:proofErr w:type="spellEnd"/>
      <w:r w:rsidR="0015668A" w:rsidRPr="00D94E6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15668A" w:rsidRPr="00D94E6B">
        <w:rPr>
          <w:b w:val="0"/>
          <w:color w:val="000000" w:themeColor="text1"/>
          <w:sz w:val="24"/>
          <w:szCs w:val="24"/>
        </w:rPr>
        <w:t>şi</w:t>
      </w:r>
      <w:proofErr w:type="spellEnd"/>
      <w:r w:rsidR="0015668A" w:rsidRPr="00D94E6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15668A" w:rsidRPr="00D94E6B">
        <w:rPr>
          <w:b w:val="0"/>
          <w:color w:val="000000" w:themeColor="text1"/>
          <w:sz w:val="24"/>
          <w:szCs w:val="24"/>
        </w:rPr>
        <w:t>reducerea</w:t>
      </w:r>
      <w:proofErr w:type="spellEnd"/>
      <w:r w:rsidR="0015668A" w:rsidRPr="00D94E6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15668A" w:rsidRPr="00D94E6B">
        <w:rPr>
          <w:b w:val="0"/>
          <w:color w:val="000000" w:themeColor="text1"/>
          <w:sz w:val="24"/>
          <w:szCs w:val="24"/>
        </w:rPr>
        <w:t>prin</w:t>
      </w:r>
      <w:proofErr w:type="spellEnd"/>
      <w:r w:rsidR="0015668A" w:rsidRPr="00D94E6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15668A" w:rsidRPr="00D94E6B">
        <w:rPr>
          <w:b w:val="0"/>
          <w:color w:val="000000" w:themeColor="text1"/>
          <w:sz w:val="24"/>
          <w:szCs w:val="24"/>
        </w:rPr>
        <w:t>acţiuni</w:t>
      </w:r>
      <w:proofErr w:type="spellEnd"/>
    </w:p>
    <w:p w:rsidR="0015668A" w:rsidRPr="00D94E6B" w:rsidRDefault="0071654E" w:rsidP="00D1296F">
      <w:pPr>
        <w:pStyle w:val="Titlu2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D94E6B">
        <w:rPr>
          <w:b w:val="0"/>
          <w:color w:val="000000" w:themeColor="text1"/>
          <w:sz w:val="24"/>
          <w:szCs w:val="24"/>
        </w:rPr>
        <w:t xml:space="preserve">                                      </w:t>
      </w:r>
      <w:r w:rsidR="0015668A" w:rsidRPr="00D94E6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15668A" w:rsidRPr="00D94E6B">
        <w:rPr>
          <w:b w:val="0"/>
          <w:color w:val="000000" w:themeColor="text1"/>
          <w:sz w:val="24"/>
          <w:szCs w:val="24"/>
        </w:rPr>
        <w:t>comune</w:t>
      </w:r>
      <w:proofErr w:type="spellEnd"/>
      <w:r w:rsidR="0015668A" w:rsidRPr="00D94E6B">
        <w:rPr>
          <w:b w:val="0"/>
          <w:color w:val="000000" w:themeColor="text1"/>
          <w:sz w:val="24"/>
          <w:szCs w:val="24"/>
        </w:rPr>
        <w:t xml:space="preserve"> a </w:t>
      </w:r>
      <w:proofErr w:type="spellStart"/>
      <w:r w:rsidR="0015668A" w:rsidRPr="00D94E6B">
        <w:rPr>
          <w:b w:val="0"/>
          <w:color w:val="000000" w:themeColor="text1"/>
          <w:sz w:val="24"/>
          <w:szCs w:val="24"/>
        </w:rPr>
        <w:t>deşeurilor</w:t>
      </w:r>
      <w:proofErr w:type="spellEnd"/>
      <w:r w:rsidR="0015668A" w:rsidRPr="00D94E6B">
        <w:rPr>
          <w:b w:val="0"/>
          <w:color w:val="000000" w:themeColor="text1"/>
          <w:sz w:val="24"/>
          <w:szCs w:val="24"/>
        </w:rPr>
        <w:t xml:space="preserve"> maritime </w:t>
      </w:r>
      <w:proofErr w:type="spellStart"/>
      <w:r w:rsidR="0015668A" w:rsidRPr="00D94E6B">
        <w:rPr>
          <w:b w:val="0"/>
          <w:color w:val="000000" w:themeColor="text1"/>
          <w:sz w:val="24"/>
          <w:szCs w:val="24"/>
        </w:rPr>
        <w:t>în</w:t>
      </w:r>
      <w:proofErr w:type="spellEnd"/>
      <w:r w:rsidR="0015668A" w:rsidRPr="00D94E6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15668A" w:rsidRPr="00D94E6B">
        <w:rPr>
          <w:b w:val="0"/>
          <w:color w:val="000000" w:themeColor="text1"/>
          <w:sz w:val="24"/>
          <w:szCs w:val="24"/>
        </w:rPr>
        <w:t>Bazinul</w:t>
      </w:r>
      <w:proofErr w:type="spellEnd"/>
      <w:r w:rsidR="0015668A" w:rsidRPr="00D94E6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15668A" w:rsidRPr="00D94E6B">
        <w:rPr>
          <w:b w:val="0"/>
          <w:color w:val="000000" w:themeColor="text1"/>
          <w:sz w:val="24"/>
          <w:szCs w:val="24"/>
        </w:rPr>
        <w:t>Mării</w:t>
      </w:r>
      <w:proofErr w:type="spellEnd"/>
      <w:r w:rsidR="0015668A" w:rsidRPr="00D94E6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15668A" w:rsidRPr="00D94E6B">
        <w:rPr>
          <w:b w:val="0"/>
          <w:color w:val="000000" w:themeColor="text1"/>
          <w:sz w:val="24"/>
          <w:szCs w:val="24"/>
        </w:rPr>
        <w:t>Negre</w:t>
      </w:r>
      <w:proofErr w:type="spellEnd"/>
    </w:p>
    <w:p w:rsidR="0015668A" w:rsidRPr="00D94E6B" w:rsidRDefault="0071654E" w:rsidP="0015668A">
      <w:pPr>
        <w:pStyle w:val="Titlu3"/>
        <w:spacing w:before="0" w:line="240" w:lineRule="auto"/>
        <w:rPr>
          <w:rFonts w:ascii="Times New Roman" w:hAnsi="Times New Roman" w:cs="Times New Roman"/>
          <w:color w:val="000000" w:themeColor="text1"/>
        </w:rPr>
      </w:pPr>
      <w:r w:rsidRPr="00D94E6B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="00D94E6B" w:rsidRPr="00D94E6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5668A" w:rsidRPr="00D94E6B">
        <w:rPr>
          <w:rFonts w:ascii="Times New Roman" w:hAnsi="Times New Roman" w:cs="Times New Roman"/>
          <w:bCs/>
          <w:color w:val="000000" w:themeColor="text1"/>
        </w:rPr>
        <w:t xml:space="preserve">PI 2.1: </w:t>
      </w:r>
      <w:proofErr w:type="spellStart"/>
      <w:r w:rsidR="0015668A" w:rsidRPr="00D94E6B">
        <w:rPr>
          <w:rFonts w:ascii="Times New Roman" w:hAnsi="Times New Roman" w:cs="Times New Roman"/>
          <w:bCs/>
          <w:color w:val="000000" w:themeColor="text1"/>
        </w:rPr>
        <w:t>Îmbunatățirea</w:t>
      </w:r>
      <w:proofErr w:type="spellEnd"/>
      <w:r w:rsidR="0015668A" w:rsidRPr="00D94E6B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5668A" w:rsidRPr="00D94E6B">
        <w:rPr>
          <w:rFonts w:ascii="Times New Roman" w:hAnsi="Times New Roman" w:cs="Times New Roman"/>
          <w:bCs/>
          <w:color w:val="000000" w:themeColor="text1"/>
        </w:rPr>
        <w:t>sistemului</w:t>
      </w:r>
      <w:proofErr w:type="spellEnd"/>
      <w:r w:rsidR="0015668A" w:rsidRPr="00D94E6B">
        <w:rPr>
          <w:rFonts w:ascii="Times New Roman" w:hAnsi="Times New Roman" w:cs="Times New Roman"/>
          <w:bCs/>
          <w:color w:val="000000" w:themeColor="text1"/>
        </w:rPr>
        <w:t xml:space="preserve"> de </w:t>
      </w:r>
      <w:proofErr w:type="spellStart"/>
      <w:r w:rsidR="0015668A" w:rsidRPr="00D94E6B">
        <w:rPr>
          <w:rFonts w:ascii="Times New Roman" w:hAnsi="Times New Roman" w:cs="Times New Roman"/>
          <w:bCs/>
          <w:color w:val="000000" w:themeColor="text1"/>
        </w:rPr>
        <w:t>monitorizare</w:t>
      </w:r>
      <w:proofErr w:type="spellEnd"/>
      <w:r w:rsidR="0015668A" w:rsidRPr="00D94E6B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5668A" w:rsidRPr="00D94E6B">
        <w:rPr>
          <w:rFonts w:ascii="Times New Roman" w:hAnsi="Times New Roman" w:cs="Times New Roman"/>
          <w:bCs/>
          <w:color w:val="000000" w:themeColor="text1"/>
        </w:rPr>
        <w:t>în</w:t>
      </w:r>
      <w:proofErr w:type="spellEnd"/>
      <w:r w:rsidR="0015668A" w:rsidRPr="00D94E6B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5668A" w:rsidRPr="00D94E6B">
        <w:rPr>
          <w:rFonts w:ascii="Times New Roman" w:hAnsi="Times New Roman" w:cs="Times New Roman"/>
          <w:bCs/>
          <w:color w:val="000000" w:themeColor="text1"/>
        </w:rPr>
        <w:t>comun</w:t>
      </w:r>
      <w:proofErr w:type="spellEnd"/>
      <w:r w:rsidR="0015668A" w:rsidRPr="00D94E6B">
        <w:rPr>
          <w:rFonts w:ascii="Times New Roman" w:hAnsi="Times New Roman" w:cs="Times New Roman"/>
          <w:bCs/>
          <w:color w:val="000000" w:themeColor="text1"/>
        </w:rPr>
        <w:t xml:space="preserve"> a </w:t>
      </w:r>
      <w:proofErr w:type="spellStart"/>
      <w:r w:rsidR="0015668A" w:rsidRPr="00D94E6B">
        <w:rPr>
          <w:rFonts w:ascii="Times New Roman" w:hAnsi="Times New Roman" w:cs="Times New Roman"/>
          <w:bCs/>
          <w:color w:val="000000" w:themeColor="text1"/>
        </w:rPr>
        <w:t>mediului</w:t>
      </w:r>
      <w:proofErr w:type="spellEnd"/>
    </w:p>
    <w:p w:rsidR="00293A7E" w:rsidRDefault="0015668A" w:rsidP="00293A7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94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554" w:rsidRPr="00D94E6B" w:rsidRDefault="00062F19" w:rsidP="00293A7E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E6B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F54554" w:rsidRPr="00D94E6B">
        <w:rPr>
          <w:rFonts w:ascii="Times New Roman" w:hAnsi="Times New Roman"/>
          <w:b/>
          <w:sz w:val="24"/>
          <w:szCs w:val="24"/>
        </w:rPr>
        <w:t>Perioada</w:t>
      </w:r>
      <w:proofErr w:type="spellEnd"/>
      <w:r w:rsidR="00F54554" w:rsidRPr="00D94E6B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F54554" w:rsidRPr="00D94E6B">
        <w:rPr>
          <w:rFonts w:ascii="Times New Roman" w:hAnsi="Times New Roman"/>
          <w:b/>
          <w:sz w:val="24"/>
          <w:szCs w:val="24"/>
        </w:rPr>
        <w:t>angajare</w:t>
      </w:r>
      <w:proofErr w:type="spellEnd"/>
      <w:r w:rsidR="00F54554" w:rsidRPr="00D94E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4554" w:rsidRPr="00D94E6B">
        <w:rPr>
          <w:rFonts w:ascii="Times New Roman" w:hAnsi="Times New Roman"/>
          <w:b/>
          <w:sz w:val="24"/>
          <w:szCs w:val="24"/>
        </w:rPr>
        <w:t>și</w:t>
      </w:r>
      <w:proofErr w:type="spellEnd"/>
      <w:r w:rsidR="00F54554" w:rsidRPr="00D94E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4554" w:rsidRPr="00D94E6B">
        <w:rPr>
          <w:rFonts w:ascii="Times New Roman" w:hAnsi="Times New Roman"/>
          <w:b/>
          <w:sz w:val="24"/>
          <w:szCs w:val="24"/>
        </w:rPr>
        <w:t>durata</w:t>
      </w:r>
      <w:proofErr w:type="spellEnd"/>
      <w:r w:rsidR="00F54554" w:rsidRPr="00D94E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4554" w:rsidRPr="00D94E6B">
        <w:rPr>
          <w:rFonts w:ascii="Times New Roman" w:hAnsi="Times New Roman"/>
          <w:b/>
          <w:sz w:val="24"/>
          <w:szCs w:val="24"/>
        </w:rPr>
        <w:t>muncii</w:t>
      </w:r>
      <w:proofErr w:type="spellEnd"/>
      <w:r w:rsidR="00F54554" w:rsidRPr="00D94E6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F54554" w:rsidRPr="00D94E6B">
        <w:rPr>
          <w:rFonts w:ascii="Times New Roman" w:hAnsi="Times New Roman"/>
          <w:b/>
          <w:sz w:val="24"/>
          <w:szCs w:val="24"/>
        </w:rPr>
        <w:t>programul</w:t>
      </w:r>
      <w:proofErr w:type="spellEnd"/>
      <w:r w:rsidR="00F54554" w:rsidRPr="00D94E6B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F54554" w:rsidRPr="00D94E6B">
        <w:rPr>
          <w:rFonts w:ascii="Times New Roman" w:hAnsi="Times New Roman"/>
          <w:b/>
          <w:sz w:val="24"/>
          <w:szCs w:val="24"/>
        </w:rPr>
        <w:t>lucru</w:t>
      </w:r>
      <w:proofErr w:type="spellEnd"/>
      <w:r w:rsidR="00F54554" w:rsidRPr="00D94E6B">
        <w:rPr>
          <w:rFonts w:ascii="Times New Roman" w:hAnsi="Times New Roman"/>
          <w:sz w:val="24"/>
          <w:szCs w:val="24"/>
        </w:rPr>
        <w:t>:</w:t>
      </w:r>
      <w:r w:rsidR="00F54554" w:rsidRPr="00D94E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4554" w:rsidRPr="00D94E6B" w:rsidRDefault="00F54554" w:rsidP="00293A7E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E6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062F19" w:rsidRPr="00D94E6B">
        <w:rPr>
          <w:rFonts w:ascii="Times New Roman" w:hAnsi="Times New Roman" w:cs="Times New Roman"/>
          <w:b/>
          <w:i/>
          <w:sz w:val="24"/>
          <w:szCs w:val="24"/>
        </w:rPr>
        <w:t>Durata</w:t>
      </w:r>
      <w:proofErr w:type="spellEnd"/>
      <w:r w:rsidR="00062F19" w:rsidRPr="00D94E6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573C0" w:rsidRPr="00D573C0">
        <w:rPr>
          <w:rFonts w:ascii="Times New Roman" w:hAnsi="Times New Roman" w:cs="Times New Roman"/>
          <w:b/>
          <w:sz w:val="24"/>
          <w:szCs w:val="24"/>
        </w:rPr>
        <w:t>0</w:t>
      </w:r>
      <w:r w:rsidR="00E9147F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D573C0" w:rsidRPr="00D573C0">
        <w:rPr>
          <w:rFonts w:ascii="Times New Roman" w:hAnsi="Times New Roman" w:cs="Times New Roman"/>
          <w:b/>
          <w:sz w:val="24"/>
          <w:szCs w:val="24"/>
        </w:rPr>
        <w:t>.03.2019-</w:t>
      </w:r>
      <w:r w:rsidR="007C72C6" w:rsidRPr="00D573C0">
        <w:rPr>
          <w:rFonts w:ascii="Times New Roman" w:hAnsi="Times New Roman" w:cs="Times New Roman"/>
          <w:b/>
          <w:sz w:val="24"/>
          <w:szCs w:val="24"/>
        </w:rPr>
        <w:t xml:space="preserve"> 20.03.2021</w:t>
      </w:r>
      <w:r w:rsidRPr="00D94E6B">
        <w:rPr>
          <w:rFonts w:ascii="Times New Roman" w:hAnsi="Times New Roman" w:cs="Times New Roman"/>
          <w:sz w:val="24"/>
          <w:szCs w:val="24"/>
        </w:rPr>
        <w:t>;</w:t>
      </w:r>
      <w:r w:rsidR="00062F19" w:rsidRPr="00D94E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F19" w:rsidRDefault="00F54554" w:rsidP="00293A7E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62F19" w:rsidRPr="00F54554">
        <w:rPr>
          <w:rFonts w:ascii="Times New Roman" w:hAnsi="Times New Roman" w:cs="Times New Roman"/>
          <w:b/>
          <w:i/>
          <w:sz w:val="24"/>
          <w:szCs w:val="24"/>
        </w:rPr>
        <w:t xml:space="preserve">Norma de </w:t>
      </w:r>
      <w:proofErr w:type="spellStart"/>
      <w:r w:rsidR="00062F19" w:rsidRPr="00F54554">
        <w:rPr>
          <w:rFonts w:ascii="Times New Roman" w:hAnsi="Times New Roman" w:cs="Times New Roman"/>
          <w:b/>
          <w:i/>
          <w:sz w:val="24"/>
          <w:szCs w:val="24"/>
        </w:rPr>
        <w:t>lucru</w:t>
      </w:r>
      <w:proofErr w:type="spellEnd"/>
      <w:r w:rsidR="00062F19" w:rsidRPr="0003150D">
        <w:rPr>
          <w:rFonts w:ascii="Times New Roman" w:hAnsi="Times New Roman" w:cs="Times New Roman"/>
          <w:sz w:val="24"/>
          <w:szCs w:val="24"/>
        </w:rPr>
        <w:t xml:space="preserve"> </w:t>
      </w:r>
      <w:r w:rsidR="00C522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766DD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776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6DD">
        <w:rPr>
          <w:rFonts w:ascii="Times New Roman" w:hAnsi="Times New Roman" w:cs="Times New Roman"/>
          <w:sz w:val="24"/>
          <w:szCs w:val="24"/>
        </w:rPr>
        <w:t>parțial</w:t>
      </w:r>
      <w:proofErr w:type="spellEnd"/>
      <w:r w:rsidR="007766D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766DD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7766DD">
        <w:rPr>
          <w:rFonts w:ascii="Times New Roman" w:hAnsi="Times New Roman" w:cs="Times New Roman"/>
          <w:sz w:val="24"/>
          <w:szCs w:val="24"/>
        </w:rPr>
        <w:t>,</w:t>
      </w:r>
      <w:r w:rsidR="007766DD" w:rsidRPr="007766DD">
        <w:rPr>
          <w:rFonts w:ascii="Times New Roman" w:hAnsi="Times New Roman"/>
          <w:sz w:val="24"/>
          <w:szCs w:val="24"/>
        </w:rPr>
        <w:t xml:space="preserve"> </w:t>
      </w:r>
      <w:r w:rsidR="00D573C0">
        <w:rPr>
          <w:rFonts w:ascii="Times New Roman" w:hAnsi="Times New Roman"/>
          <w:sz w:val="24"/>
          <w:szCs w:val="24"/>
        </w:rPr>
        <w:t>21 ore/</w:t>
      </w:r>
      <w:proofErr w:type="spellStart"/>
      <w:r w:rsidR="00D573C0">
        <w:rPr>
          <w:rFonts w:ascii="Times New Roman" w:hAnsi="Times New Roman"/>
          <w:sz w:val="24"/>
          <w:szCs w:val="24"/>
        </w:rPr>
        <w:t>lună</w:t>
      </w:r>
      <w:proofErr w:type="spellEnd"/>
      <w:r w:rsidR="00D573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73C0">
        <w:rPr>
          <w:rFonts w:ascii="Times New Roman" w:hAnsi="Times New Roman"/>
          <w:sz w:val="24"/>
          <w:szCs w:val="24"/>
        </w:rPr>
        <w:t>r</w:t>
      </w:r>
      <w:r w:rsidR="007766DD" w:rsidRPr="00CB653B">
        <w:rPr>
          <w:rFonts w:ascii="Times New Roman" w:hAnsi="Times New Roman"/>
          <w:sz w:val="24"/>
          <w:szCs w:val="24"/>
        </w:rPr>
        <w:t>epartizare</w:t>
      </w:r>
      <w:proofErr w:type="spellEnd"/>
      <w:r w:rsidR="007766DD"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66DD" w:rsidRPr="00CB653B">
        <w:rPr>
          <w:rFonts w:ascii="Times New Roman" w:hAnsi="Times New Roman"/>
          <w:sz w:val="24"/>
          <w:szCs w:val="24"/>
        </w:rPr>
        <w:t>inegală</w:t>
      </w:r>
      <w:proofErr w:type="spellEnd"/>
      <w:r w:rsidR="007766DD" w:rsidRPr="00CB653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766DD" w:rsidRPr="00CB653B">
        <w:rPr>
          <w:rFonts w:ascii="Times New Roman" w:hAnsi="Times New Roman"/>
          <w:sz w:val="24"/>
          <w:szCs w:val="24"/>
        </w:rPr>
        <w:t>numărului</w:t>
      </w:r>
      <w:proofErr w:type="spellEnd"/>
      <w:r w:rsidR="007766DD" w:rsidRPr="00CB653B">
        <w:rPr>
          <w:rFonts w:ascii="Times New Roman" w:hAnsi="Times New Roman"/>
          <w:sz w:val="24"/>
          <w:szCs w:val="24"/>
        </w:rPr>
        <w:t xml:space="preserve"> de ore/</w:t>
      </w:r>
      <w:proofErr w:type="spellStart"/>
      <w:r w:rsidR="007766DD" w:rsidRPr="00CB653B">
        <w:rPr>
          <w:rFonts w:ascii="Times New Roman" w:hAnsi="Times New Roman"/>
          <w:sz w:val="24"/>
          <w:szCs w:val="24"/>
        </w:rPr>
        <w:t>lună</w:t>
      </w:r>
      <w:proofErr w:type="spellEnd"/>
      <w:r w:rsidR="007766DD">
        <w:rPr>
          <w:rFonts w:ascii="Times New Roman" w:hAnsi="Times New Roman"/>
          <w:sz w:val="24"/>
          <w:szCs w:val="24"/>
        </w:rPr>
        <w:t xml:space="preserve">, program de </w:t>
      </w:r>
      <w:proofErr w:type="spellStart"/>
      <w:r w:rsidR="007766DD">
        <w:rPr>
          <w:rFonts w:ascii="Times New Roman" w:hAnsi="Times New Roman"/>
          <w:sz w:val="24"/>
          <w:szCs w:val="24"/>
        </w:rPr>
        <w:t>lucru</w:t>
      </w:r>
      <w:proofErr w:type="spellEnd"/>
      <w:r w:rsidR="007766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66DD">
        <w:rPr>
          <w:rFonts w:ascii="Times New Roman" w:hAnsi="Times New Roman"/>
          <w:sz w:val="24"/>
          <w:szCs w:val="24"/>
        </w:rPr>
        <w:t>flexibil</w:t>
      </w:r>
      <w:proofErr w:type="spellEnd"/>
    </w:p>
    <w:p w:rsidR="00402814" w:rsidRDefault="00402814" w:rsidP="00F8384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02814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402814">
        <w:rPr>
          <w:rFonts w:ascii="Times New Roman" w:hAnsi="Times New Roman"/>
          <w:b/>
          <w:sz w:val="24"/>
          <w:szCs w:val="24"/>
        </w:rPr>
        <w:t>Criterii</w:t>
      </w:r>
      <w:proofErr w:type="spellEnd"/>
      <w:r w:rsidRPr="004028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2814">
        <w:rPr>
          <w:rFonts w:ascii="Times New Roman" w:hAnsi="Times New Roman"/>
          <w:b/>
          <w:sz w:val="24"/>
          <w:szCs w:val="24"/>
        </w:rPr>
        <w:t>generale</w:t>
      </w:r>
      <w:proofErr w:type="spellEnd"/>
      <w:r w:rsidRPr="004028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2814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4028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2814">
        <w:rPr>
          <w:rFonts w:ascii="Times New Roman" w:hAnsi="Times New Roman"/>
          <w:b/>
          <w:sz w:val="24"/>
          <w:szCs w:val="24"/>
        </w:rPr>
        <w:t>ocuparea</w:t>
      </w:r>
      <w:proofErr w:type="spellEnd"/>
      <w:r w:rsidRPr="004028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2814">
        <w:rPr>
          <w:rFonts w:ascii="Times New Roman" w:hAnsi="Times New Roman"/>
          <w:b/>
          <w:sz w:val="24"/>
          <w:szCs w:val="24"/>
        </w:rPr>
        <w:t>posturilor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02814" w:rsidRPr="0003150D" w:rsidRDefault="00402814" w:rsidP="00C53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71620">
        <w:rPr>
          <w:rFonts w:ascii="Times New Roman" w:hAnsi="Times New Roman" w:cs="Times New Roman"/>
          <w:b/>
          <w:sz w:val="24"/>
          <w:szCs w:val="24"/>
          <w:lang w:val="it-IT"/>
        </w:rPr>
        <w:t>Studii</w:t>
      </w:r>
      <w:r w:rsidRPr="0003150D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B667AC">
        <w:rPr>
          <w:rFonts w:ascii="Times New Roman" w:hAnsi="Times New Roman" w:cs="Times New Roman"/>
          <w:sz w:val="24"/>
          <w:szCs w:val="24"/>
          <w:lang w:val="it-IT"/>
        </w:rPr>
        <w:t xml:space="preserve"> superioare</w:t>
      </w:r>
      <w:r w:rsidR="00D1184F">
        <w:rPr>
          <w:rFonts w:ascii="Times New Roman" w:hAnsi="Times New Roman" w:cs="Times New Roman"/>
          <w:sz w:val="24"/>
          <w:szCs w:val="24"/>
          <w:lang w:val="it-IT"/>
        </w:rPr>
        <w:t xml:space="preserve"> (studii de licență</w:t>
      </w:r>
      <w:r w:rsidR="00FC7244">
        <w:rPr>
          <w:rFonts w:ascii="Times New Roman" w:hAnsi="Times New Roman" w:cs="Times New Roman"/>
          <w:sz w:val="24"/>
          <w:szCs w:val="24"/>
          <w:lang w:val="it-IT"/>
        </w:rPr>
        <w:t xml:space="preserve"> și studii aprofundate sau de masterat</w:t>
      </w:r>
      <w:r w:rsidR="000F555E">
        <w:rPr>
          <w:rFonts w:ascii="Times New Roman" w:hAnsi="Times New Roman" w:cs="Times New Roman"/>
          <w:sz w:val="24"/>
          <w:szCs w:val="24"/>
          <w:lang w:val="it-IT"/>
        </w:rPr>
        <w:t xml:space="preserve"> în domeniul postului sau domeniu înrudit</w:t>
      </w:r>
      <w:r w:rsidR="00FC7244">
        <w:rPr>
          <w:rFonts w:ascii="Times New Roman" w:hAnsi="Times New Roman" w:cs="Times New Roman"/>
          <w:sz w:val="24"/>
          <w:szCs w:val="24"/>
          <w:lang w:val="it-IT"/>
        </w:rPr>
        <w:t>; minim doi ani de stagiu doctoral</w:t>
      </w:r>
      <w:r w:rsidR="00D1184F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740A0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402814" w:rsidRPr="0003150D" w:rsidRDefault="00402814" w:rsidP="00C53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71620">
        <w:rPr>
          <w:rFonts w:ascii="Times New Roman" w:hAnsi="Times New Roman" w:cs="Times New Roman"/>
          <w:b/>
          <w:sz w:val="24"/>
          <w:szCs w:val="24"/>
          <w:lang w:val="it-IT"/>
        </w:rPr>
        <w:t>Experienţă/vechime</w:t>
      </w:r>
      <w:r w:rsidRPr="0003150D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740A07">
        <w:rPr>
          <w:rFonts w:ascii="Times New Roman" w:hAnsi="Times New Roman" w:cs="Times New Roman"/>
          <w:sz w:val="24"/>
          <w:szCs w:val="24"/>
          <w:lang w:val="it-IT"/>
        </w:rPr>
        <w:t xml:space="preserve"> experiență în </w:t>
      </w:r>
      <w:r w:rsidR="00971620">
        <w:rPr>
          <w:rFonts w:ascii="Times New Roman" w:hAnsi="Times New Roman" w:cs="Times New Roman"/>
          <w:sz w:val="24"/>
          <w:szCs w:val="24"/>
          <w:lang w:val="it-IT"/>
        </w:rPr>
        <w:t xml:space="preserve">activități similare cu cele ale postului și participare la proiecte de cooperare europene și/sau proiecte </w:t>
      </w:r>
      <w:r w:rsidR="00FB656E">
        <w:rPr>
          <w:rFonts w:ascii="Times New Roman" w:hAnsi="Times New Roman" w:cs="Times New Roman"/>
          <w:sz w:val="24"/>
          <w:szCs w:val="24"/>
          <w:lang w:val="it-IT"/>
        </w:rPr>
        <w:t xml:space="preserve">de cercetare/cooperare </w:t>
      </w:r>
      <w:r w:rsidR="00971620">
        <w:rPr>
          <w:rFonts w:ascii="Times New Roman" w:hAnsi="Times New Roman" w:cs="Times New Roman"/>
          <w:sz w:val="24"/>
          <w:szCs w:val="24"/>
          <w:lang w:val="it-IT"/>
        </w:rPr>
        <w:t>cu instituții internaționale sau implementate în parteneriat internațional (</w:t>
      </w:r>
      <w:r w:rsidR="000F7E2B">
        <w:rPr>
          <w:rFonts w:ascii="Times New Roman" w:hAnsi="Times New Roman" w:cs="Times New Roman"/>
          <w:sz w:val="24"/>
          <w:szCs w:val="24"/>
          <w:lang w:val="it-IT"/>
        </w:rPr>
        <w:t xml:space="preserve">director de proiect/responsabil/coordonator; </w:t>
      </w:r>
      <w:r w:rsidR="00971620">
        <w:rPr>
          <w:rFonts w:ascii="Times New Roman" w:hAnsi="Times New Roman" w:cs="Times New Roman"/>
          <w:sz w:val="24"/>
          <w:szCs w:val="24"/>
          <w:lang w:val="it-IT"/>
        </w:rPr>
        <w:t>membru în echipa de imp</w:t>
      </w:r>
      <w:r w:rsidR="000F7E2B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="00971620">
        <w:rPr>
          <w:rFonts w:ascii="Times New Roman" w:hAnsi="Times New Roman" w:cs="Times New Roman"/>
          <w:sz w:val="24"/>
          <w:szCs w:val="24"/>
          <w:lang w:val="it-IT"/>
        </w:rPr>
        <w:t>mentare</w:t>
      </w:r>
      <w:r w:rsidR="000F7E2B">
        <w:rPr>
          <w:rFonts w:ascii="Times New Roman" w:hAnsi="Times New Roman" w:cs="Times New Roman"/>
          <w:sz w:val="24"/>
          <w:szCs w:val="24"/>
          <w:lang w:val="it-IT"/>
        </w:rPr>
        <w:t xml:space="preserve">/management; </w:t>
      </w:r>
      <w:r w:rsidR="00B7200D">
        <w:rPr>
          <w:rFonts w:ascii="Times New Roman" w:hAnsi="Times New Roman" w:cs="Times New Roman"/>
          <w:sz w:val="24"/>
          <w:szCs w:val="24"/>
          <w:lang w:val="it-IT"/>
        </w:rPr>
        <w:t xml:space="preserve">membru al grupului țintă; </w:t>
      </w:r>
      <w:r w:rsidR="000F7E2B">
        <w:rPr>
          <w:rFonts w:ascii="Times New Roman" w:hAnsi="Times New Roman" w:cs="Times New Roman"/>
          <w:sz w:val="24"/>
          <w:szCs w:val="24"/>
          <w:lang w:val="it-IT"/>
        </w:rPr>
        <w:t>voluntar)</w:t>
      </w:r>
    </w:p>
    <w:p w:rsidR="00402814" w:rsidRPr="0003150D" w:rsidRDefault="00402814" w:rsidP="00C53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71620">
        <w:rPr>
          <w:rFonts w:ascii="Times New Roman" w:hAnsi="Times New Roman" w:cs="Times New Roman"/>
          <w:b/>
          <w:sz w:val="24"/>
          <w:szCs w:val="24"/>
          <w:lang w:val="it-IT"/>
        </w:rPr>
        <w:t>Cunoaşterea unei limbi străine</w:t>
      </w:r>
      <w:r w:rsidRPr="0003150D">
        <w:rPr>
          <w:rFonts w:ascii="Times New Roman" w:hAnsi="Times New Roman" w:cs="Times New Roman"/>
          <w:sz w:val="24"/>
          <w:szCs w:val="24"/>
          <w:lang w:val="it-IT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73FF3">
        <w:rPr>
          <w:rFonts w:ascii="Times New Roman" w:hAnsi="Times New Roman" w:cs="Times New Roman"/>
          <w:sz w:val="24"/>
          <w:szCs w:val="24"/>
          <w:lang w:val="it-IT"/>
        </w:rPr>
        <w:t>engleză</w:t>
      </w:r>
    </w:p>
    <w:p w:rsidR="00402814" w:rsidRPr="0003150D" w:rsidRDefault="00402814" w:rsidP="00C535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1332C">
        <w:rPr>
          <w:rFonts w:ascii="Times New Roman" w:hAnsi="Times New Roman" w:cs="Times New Roman"/>
          <w:b/>
          <w:sz w:val="24"/>
          <w:szCs w:val="24"/>
          <w:lang w:val="it-IT"/>
        </w:rPr>
        <w:t>Cunoştinţe solide de limba română</w:t>
      </w:r>
      <w:r w:rsidRPr="0003150D">
        <w:rPr>
          <w:rFonts w:ascii="Times New Roman" w:hAnsi="Times New Roman" w:cs="Times New Roman"/>
          <w:sz w:val="24"/>
          <w:szCs w:val="24"/>
          <w:lang w:val="it-IT"/>
        </w:rPr>
        <w:t>, probate cu CERTIFICAT DE COMPETENȚĂ LINGVISTICĂ (valabilitatea acestuia este de 2 ani de la data emiterii), pentru persoanele care nu au cetăţenie română.</w:t>
      </w:r>
    </w:p>
    <w:p w:rsidR="00FC7244" w:rsidRDefault="0080377D" w:rsidP="00764E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0226F5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Alte cerințe:</w:t>
      </w:r>
      <w:r w:rsidRPr="000226F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</w:p>
    <w:p w:rsidR="00402814" w:rsidRPr="00764E4D" w:rsidRDefault="00FC7244" w:rsidP="00764E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a) </w:t>
      </w:r>
      <w:r w:rsidR="0080377D" w:rsidRPr="000226F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Cunoașterea obiectiv</w:t>
      </w:r>
      <w:r w:rsidR="005168C6" w:rsidRPr="000226F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elor</w:t>
      </w:r>
      <w:r w:rsidR="0080377D" w:rsidRPr="000226F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și priorități</w:t>
      </w:r>
      <w:r w:rsidR="002E650C" w:rsidRPr="000226F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lor</w:t>
      </w:r>
      <w:r w:rsidR="0080377D" w:rsidRPr="000226F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0226F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</w:t>
      </w:r>
      <w:r w:rsidR="00FD1D17" w:rsidRPr="000226F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rogramului</w:t>
      </w:r>
      <w:r w:rsidR="000226F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0226F5" w:rsidRPr="00C02D0D">
        <w:rPr>
          <w:rFonts w:ascii="Times New Roman" w:hAnsi="Times New Roman"/>
          <w:color w:val="000000" w:themeColor="text1"/>
          <w:sz w:val="24"/>
          <w:szCs w:val="24"/>
        </w:rPr>
        <w:t>Operațional</w:t>
      </w:r>
      <w:proofErr w:type="spellEnd"/>
      <w:r w:rsidR="000226F5" w:rsidRPr="00C02D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26F5">
        <w:rPr>
          <w:rFonts w:ascii="Times New Roman" w:hAnsi="Times New Roman"/>
          <w:color w:val="000000" w:themeColor="text1"/>
          <w:sz w:val="24"/>
          <w:szCs w:val="24"/>
        </w:rPr>
        <w:t>Comun</w:t>
      </w:r>
      <w:proofErr w:type="spellEnd"/>
      <w:r w:rsidR="000226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26F5" w:rsidRPr="00C02D0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„</w:t>
      </w:r>
      <w:proofErr w:type="spellStart"/>
      <w:r w:rsidR="000226F5" w:rsidRPr="00C02D0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Bazinul</w:t>
      </w:r>
      <w:proofErr w:type="spellEnd"/>
      <w:r w:rsidR="000226F5" w:rsidRPr="00C02D0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226F5" w:rsidRPr="00C02D0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Mării</w:t>
      </w:r>
      <w:proofErr w:type="spellEnd"/>
      <w:r w:rsidR="000226F5" w:rsidRPr="00C02D0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226F5" w:rsidRPr="00C02D0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Negre</w:t>
      </w:r>
      <w:proofErr w:type="spellEnd"/>
      <w:r w:rsidR="000226F5" w:rsidRPr="00C02D0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” </w:t>
      </w:r>
      <w:r w:rsidR="000226F5" w:rsidRPr="00C02D0D">
        <w:rPr>
          <w:rFonts w:ascii="Times New Roman" w:hAnsi="Times New Roman"/>
          <w:color w:val="000000" w:themeColor="text1"/>
          <w:sz w:val="24"/>
          <w:szCs w:val="24"/>
        </w:rPr>
        <w:t>2014-2020</w:t>
      </w:r>
      <w:r w:rsidR="002E650C" w:rsidRPr="000226F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</w:t>
      </w:r>
      <w:r w:rsidR="005168C6" w:rsidRPr="000226F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a obiectivelor specifice </w:t>
      </w:r>
      <w:r w:rsidR="000226F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pentru </w:t>
      </w:r>
      <w:r w:rsidR="005168C6" w:rsidRPr="000226F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priorit</w:t>
      </w:r>
      <w:r w:rsidR="000226F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atea</w:t>
      </w:r>
      <w:r w:rsidR="005168C6" w:rsidRPr="000226F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2.1 (</w:t>
      </w:r>
      <w:r w:rsidR="005168C6" w:rsidRPr="000226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Improve joint environmental monitoring)</w:t>
      </w:r>
      <w:r w:rsidR="005168C6" w:rsidRPr="00022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68C6" w:rsidRPr="000226F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/ obiectiv</w:t>
      </w:r>
      <w:r w:rsidR="000226F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ul</w:t>
      </w:r>
      <w:r w:rsidR="005168C6" w:rsidRPr="000226F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tematic 2 (</w:t>
      </w:r>
      <w:r w:rsidR="005168C6" w:rsidRPr="000226F5">
        <w:rPr>
          <w:rFonts w:ascii="Times New Roman" w:hAnsi="Times New Roman" w:cs="Times New Roman"/>
          <w:color w:val="000000" w:themeColor="text1"/>
          <w:sz w:val="24"/>
          <w:szCs w:val="24"/>
        </w:rPr>
        <w:t>Promote coordination of environmental protection and joint reduction of marine litter in the Black Sea Basin</w:t>
      </w:r>
      <w:r w:rsidR="005168C6" w:rsidRPr="000226F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) </w:t>
      </w:r>
      <w:r w:rsidR="001D035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și a regulilor de implementare a proiectelor, </w:t>
      </w:r>
      <w:r w:rsidR="002E650C" w:rsidRPr="000226F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conform </w:t>
      </w:r>
      <w:r w:rsidR="0080377D" w:rsidRPr="000226F5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ghidul</w:t>
      </w:r>
      <w:r w:rsidR="002E650C" w:rsidRPr="000226F5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ui</w:t>
      </w:r>
      <w:r w:rsidR="0080377D" w:rsidRPr="000226F5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</w:t>
      </w:r>
      <w:r w:rsidR="0080377D" w:rsidRPr="00764E4D">
        <w:rPr>
          <w:rFonts w:ascii="Times New Roman" w:hAnsi="Times New Roman" w:cs="Times New Roman"/>
          <w:b/>
          <w:sz w:val="24"/>
          <w:szCs w:val="24"/>
          <w:lang w:val="it-IT"/>
        </w:rPr>
        <w:t>aplicantului</w:t>
      </w:r>
      <w:r w:rsidR="0080377D" w:rsidRPr="00764E4D">
        <w:rPr>
          <w:rFonts w:ascii="Times New Roman" w:hAnsi="Times New Roman" w:cs="Times New Roman"/>
          <w:sz w:val="24"/>
          <w:szCs w:val="24"/>
          <w:lang w:val="it-IT"/>
        </w:rPr>
        <w:t xml:space="preserve"> pentru proiectele din competiția I, Programul </w:t>
      </w:r>
      <w:proofErr w:type="spellStart"/>
      <w:r w:rsidR="000226F5" w:rsidRPr="00C02D0D">
        <w:rPr>
          <w:rFonts w:ascii="Times New Roman" w:hAnsi="Times New Roman"/>
          <w:color w:val="000000" w:themeColor="text1"/>
          <w:sz w:val="24"/>
          <w:szCs w:val="24"/>
        </w:rPr>
        <w:t>Operațional</w:t>
      </w:r>
      <w:proofErr w:type="spellEnd"/>
      <w:r w:rsidR="000226F5" w:rsidRPr="00C02D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26F5">
        <w:rPr>
          <w:rFonts w:ascii="Times New Roman" w:hAnsi="Times New Roman"/>
          <w:color w:val="000000" w:themeColor="text1"/>
          <w:sz w:val="24"/>
          <w:szCs w:val="24"/>
        </w:rPr>
        <w:t>Comun</w:t>
      </w:r>
      <w:proofErr w:type="spellEnd"/>
      <w:r w:rsidR="000226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26F5" w:rsidRPr="00C02D0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„</w:t>
      </w:r>
      <w:proofErr w:type="spellStart"/>
      <w:r w:rsidR="000226F5" w:rsidRPr="00C02D0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Bazinul</w:t>
      </w:r>
      <w:proofErr w:type="spellEnd"/>
      <w:r w:rsidR="000226F5" w:rsidRPr="00C02D0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226F5" w:rsidRPr="00C02D0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Mării</w:t>
      </w:r>
      <w:proofErr w:type="spellEnd"/>
      <w:r w:rsidR="000226F5" w:rsidRPr="00C02D0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226F5" w:rsidRPr="00C02D0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Negre</w:t>
      </w:r>
      <w:proofErr w:type="spellEnd"/>
      <w:r w:rsidR="000226F5" w:rsidRPr="00C02D0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” </w:t>
      </w:r>
      <w:r w:rsidR="000226F5" w:rsidRPr="00C02D0D">
        <w:rPr>
          <w:rFonts w:ascii="Times New Roman" w:hAnsi="Times New Roman"/>
          <w:color w:val="000000" w:themeColor="text1"/>
          <w:sz w:val="24"/>
          <w:szCs w:val="24"/>
        </w:rPr>
        <w:t>2014-2020</w:t>
      </w:r>
      <w:r w:rsidR="0080377D" w:rsidRPr="00764E4D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80377D" w:rsidRPr="00764E4D" w:rsidRDefault="00C535E7" w:rsidP="00F83842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64E4D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hyperlink r:id="rId5" w:history="1">
        <w:r w:rsidR="001139C5" w:rsidRPr="00764E4D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http://blacksea-cbc.net/black-sea-basin-2014-2020/closed-call-for-proposals/</w:t>
        </w:r>
      </w:hyperlink>
    </w:p>
    <w:p w:rsidR="00FC7244" w:rsidRDefault="00C535E7" w:rsidP="007C72C6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764E4D">
        <w:rPr>
          <w:rFonts w:ascii="Times New Roman" w:hAnsi="Times New Roman" w:cs="Times New Roman"/>
          <w:sz w:val="24"/>
          <w:szCs w:val="24"/>
        </w:rPr>
        <w:t xml:space="preserve">     </w:t>
      </w:r>
      <w:r w:rsidR="00FC7244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b) Publicarea a minim două articole științifice în reviste indexate de Web of Science</w:t>
      </w:r>
      <w:r w:rsidR="004107F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din domeniul Fizică, Chimie sau Tehnologie Nucleară</w:t>
      </w:r>
      <w:r w:rsidR="00FC7244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</w:t>
      </w:r>
      <w:r w:rsidR="004107F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di</w:t>
      </w:r>
      <w:r w:rsidR="00FC7244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 categoria Q1 sau Q2</w:t>
      </w:r>
      <w:r w:rsidR="004107F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(la data publicării)</w:t>
      </w:r>
      <w:r w:rsidR="00FC7244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</w:p>
    <w:p w:rsidR="008C40DF" w:rsidRDefault="008F0BD2" w:rsidP="007C72C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4</w:t>
      </w:r>
      <w:r w:rsidR="007C5E34" w:rsidRPr="0003150D">
        <w:rPr>
          <w:rFonts w:ascii="Times New Roman" w:hAnsi="Times New Roman" w:cs="Times New Roman"/>
          <w:b/>
          <w:sz w:val="24"/>
          <w:szCs w:val="24"/>
          <w:lang w:val="it-IT"/>
        </w:rPr>
        <w:t xml:space="preserve">. </w:t>
      </w:r>
      <w:proofErr w:type="spellStart"/>
      <w:r w:rsidR="00402814">
        <w:rPr>
          <w:rFonts w:ascii="Times New Roman" w:hAnsi="Times New Roman"/>
          <w:b/>
          <w:sz w:val="24"/>
          <w:szCs w:val="24"/>
        </w:rPr>
        <w:t>D</w:t>
      </w:r>
      <w:r w:rsidR="00402814" w:rsidRPr="00402814">
        <w:rPr>
          <w:rFonts w:ascii="Times New Roman" w:hAnsi="Times New Roman"/>
          <w:b/>
          <w:sz w:val="24"/>
          <w:szCs w:val="24"/>
        </w:rPr>
        <w:t>escrierea</w:t>
      </w:r>
      <w:proofErr w:type="spellEnd"/>
      <w:r w:rsidR="00402814" w:rsidRPr="004028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668A">
        <w:rPr>
          <w:rFonts w:ascii="Times New Roman" w:hAnsi="Times New Roman"/>
          <w:b/>
          <w:sz w:val="24"/>
          <w:szCs w:val="24"/>
        </w:rPr>
        <w:t>postu</w:t>
      </w:r>
      <w:r w:rsidR="00001EE5">
        <w:rPr>
          <w:rFonts w:ascii="Times New Roman" w:hAnsi="Times New Roman"/>
          <w:b/>
          <w:sz w:val="24"/>
          <w:szCs w:val="24"/>
        </w:rPr>
        <w:t>lui</w:t>
      </w:r>
      <w:proofErr w:type="spellEnd"/>
      <w:r w:rsidR="0015668A">
        <w:rPr>
          <w:rFonts w:ascii="Times New Roman" w:hAnsi="Times New Roman"/>
          <w:b/>
          <w:sz w:val="24"/>
          <w:szCs w:val="24"/>
        </w:rPr>
        <w:t xml:space="preserve"> </w:t>
      </w:r>
      <w:r w:rsidR="0015668A" w:rsidRPr="0015668A">
        <w:rPr>
          <w:rFonts w:ascii="Times New Roman" w:hAnsi="Times New Roman"/>
          <w:sz w:val="24"/>
          <w:szCs w:val="24"/>
        </w:rPr>
        <w:t>(</w:t>
      </w:r>
      <w:proofErr w:type="spellStart"/>
      <w:r w:rsidR="00402814" w:rsidRPr="0015668A">
        <w:rPr>
          <w:rFonts w:ascii="Times New Roman" w:hAnsi="Times New Roman"/>
          <w:sz w:val="24"/>
          <w:szCs w:val="24"/>
        </w:rPr>
        <w:t>activități</w:t>
      </w:r>
      <w:proofErr w:type="spellEnd"/>
      <w:r w:rsidR="0015668A" w:rsidRPr="001566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2814" w:rsidRPr="0015668A">
        <w:rPr>
          <w:rFonts w:ascii="Times New Roman" w:hAnsi="Times New Roman"/>
          <w:sz w:val="24"/>
          <w:szCs w:val="24"/>
        </w:rPr>
        <w:t>responsabilități</w:t>
      </w:r>
      <w:proofErr w:type="spellEnd"/>
      <w:r w:rsidR="0015668A" w:rsidRPr="0015668A">
        <w:rPr>
          <w:rFonts w:ascii="Times New Roman" w:hAnsi="Times New Roman"/>
          <w:sz w:val="24"/>
          <w:szCs w:val="24"/>
        </w:rPr>
        <w:t>,</w:t>
      </w:r>
      <w:r w:rsidR="00402814" w:rsidRPr="001566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668A" w:rsidRPr="0015668A">
        <w:rPr>
          <w:rFonts w:ascii="Times New Roman" w:hAnsi="Times New Roman"/>
          <w:sz w:val="24"/>
          <w:szCs w:val="24"/>
        </w:rPr>
        <w:t>condiții</w:t>
      </w:r>
      <w:proofErr w:type="spellEnd"/>
      <w:r w:rsidR="0015668A" w:rsidRPr="001566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668A" w:rsidRPr="0015668A">
        <w:rPr>
          <w:rFonts w:ascii="Times New Roman" w:hAnsi="Times New Roman"/>
          <w:sz w:val="24"/>
          <w:szCs w:val="24"/>
        </w:rPr>
        <w:t>aferente</w:t>
      </w:r>
      <w:proofErr w:type="spellEnd"/>
      <w:r w:rsidR="0015668A" w:rsidRPr="001566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668A">
        <w:rPr>
          <w:rFonts w:ascii="Times New Roman" w:hAnsi="Times New Roman"/>
          <w:sz w:val="24"/>
          <w:szCs w:val="24"/>
        </w:rPr>
        <w:t>și</w:t>
      </w:r>
      <w:proofErr w:type="spellEnd"/>
      <w:r w:rsidR="001566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2814" w:rsidRPr="0015668A">
        <w:rPr>
          <w:rFonts w:ascii="Times New Roman" w:hAnsi="Times New Roman"/>
          <w:sz w:val="24"/>
          <w:szCs w:val="24"/>
        </w:rPr>
        <w:t>criterii</w:t>
      </w:r>
      <w:proofErr w:type="spellEnd"/>
      <w:r w:rsidR="00402814" w:rsidRPr="001566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2814" w:rsidRPr="0015668A">
        <w:rPr>
          <w:rFonts w:ascii="Times New Roman" w:hAnsi="Times New Roman"/>
          <w:sz w:val="24"/>
          <w:szCs w:val="24"/>
        </w:rPr>
        <w:t>specific</w:t>
      </w:r>
      <w:r w:rsidRPr="0015668A">
        <w:rPr>
          <w:rFonts w:ascii="Times New Roman" w:hAnsi="Times New Roman"/>
          <w:sz w:val="24"/>
          <w:szCs w:val="24"/>
        </w:rPr>
        <w:t>e</w:t>
      </w:r>
      <w:proofErr w:type="spellEnd"/>
      <w:r w:rsidR="00402814" w:rsidRPr="0015668A">
        <w:rPr>
          <w:rFonts w:ascii="Times New Roman" w:hAnsi="Times New Roman"/>
          <w:sz w:val="24"/>
          <w:szCs w:val="24"/>
        </w:rPr>
        <w:t xml:space="preserve"> </w:t>
      </w:r>
      <w:r w:rsidR="0015668A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15668A">
        <w:rPr>
          <w:rFonts w:ascii="Times New Roman" w:hAnsi="Times New Roman"/>
          <w:sz w:val="24"/>
          <w:szCs w:val="24"/>
        </w:rPr>
        <w:t>ocupare</w:t>
      </w:r>
      <w:proofErr w:type="spellEnd"/>
      <w:r w:rsidR="0015668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02814" w:rsidRPr="0015668A">
        <w:rPr>
          <w:rFonts w:ascii="Times New Roman" w:hAnsi="Times New Roman"/>
          <w:sz w:val="24"/>
          <w:szCs w:val="24"/>
        </w:rPr>
        <w:t>post</w:t>
      </w:r>
      <w:r w:rsidR="00001EE5">
        <w:rPr>
          <w:rFonts w:ascii="Times New Roman" w:hAnsi="Times New Roman"/>
          <w:sz w:val="24"/>
          <w:szCs w:val="24"/>
        </w:rPr>
        <w:t>ului</w:t>
      </w:r>
      <w:proofErr w:type="spellEnd"/>
      <w:r w:rsidR="00402814" w:rsidRPr="001566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2814" w:rsidRPr="0015668A">
        <w:rPr>
          <w:rFonts w:ascii="Times New Roman" w:hAnsi="Times New Roman"/>
          <w:sz w:val="24"/>
          <w:szCs w:val="24"/>
        </w:rPr>
        <w:t>vizat</w:t>
      </w:r>
      <w:proofErr w:type="spellEnd"/>
      <w:r w:rsidR="00402814" w:rsidRPr="0015668A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="00402814" w:rsidRPr="0015668A">
        <w:rPr>
          <w:rFonts w:ascii="Times New Roman" w:hAnsi="Times New Roman"/>
          <w:sz w:val="24"/>
          <w:szCs w:val="24"/>
        </w:rPr>
        <w:t>ocupat</w:t>
      </w:r>
      <w:proofErr w:type="spellEnd"/>
      <w:r w:rsidR="00402814" w:rsidRPr="001566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2814" w:rsidRPr="0015668A">
        <w:rPr>
          <w:rFonts w:ascii="Times New Roman" w:hAnsi="Times New Roman"/>
          <w:sz w:val="24"/>
          <w:szCs w:val="24"/>
        </w:rPr>
        <w:t>în</w:t>
      </w:r>
      <w:proofErr w:type="spellEnd"/>
      <w:r w:rsidR="00402814" w:rsidRPr="001566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2814" w:rsidRPr="0015668A">
        <w:rPr>
          <w:rFonts w:ascii="Times New Roman" w:hAnsi="Times New Roman"/>
          <w:sz w:val="24"/>
          <w:szCs w:val="24"/>
        </w:rPr>
        <w:t>cadrul</w:t>
      </w:r>
      <w:proofErr w:type="spellEnd"/>
      <w:r w:rsidR="00402814" w:rsidRPr="001566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2814" w:rsidRPr="0015668A">
        <w:rPr>
          <w:rFonts w:ascii="Times New Roman" w:hAnsi="Times New Roman"/>
          <w:sz w:val="24"/>
          <w:szCs w:val="24"/>
        </w:rPr>
        <w:t>proiectului</w:t>
      </w:r>
      <w:proofErr w:type="spellEnd"/>
      <w:r w:rsidR="0015668A">
        <w:rPr>
          <w:rFonts w:ascii="Times New Roman" w:hAnsi="Times New Roman"/>
          <w:sz w:val="24"/>
          <w:szCs w:val="24"/>
        </w:rPr>
        <w:t>)</w:t>
      </w:r>
      <w:r w:rsidR="00062F19" w:rsidRPr="0015668A">
        <w:rPr>
          <w:rFonts w:ascii="Times New Roman" w:hAnsi="Times New Roman" w:cs="Times New Roman"/>
          <w:sz w:val="24"/>
          <w:szCs w:val="24"/>
          <w:lang w:val="it-IT"/>
        </w:rPr>
        <w:t>:</w:t>
      </w:r>
    </w:p>
    <w:tbl>
      <w:tblPr>
        <w:tblStyle w:val="Tabelgril"/>
        <w:tblW w:w="9776" w:type="dxa"/>
        <w:tblLayout w:type="fixed"/>
        <w:tblLook w:val="04A0" w:firstRow="1" w:lastRow="0" w:firstColumn="1" w:lastColumn="0" w:noHBand="0" w:noVBand="1"/>
      </w:tblPr>
      <w:tblGrid>
        <w:gridCol w:w="470"/>
        <w:gridCol w:w="1793"/>
        <w:gridCol w:w="1418"/>
        <w:gridCol w:w="2693"/>
        <w:gridCol w:w="3402"/>
      </w:tblGrid>
      <w:tr w:rsidR="00B13E4C" w:rsidRPr="00E8222F" w:rsidTr="00B13E4C">
        <w:trPr>
          <w:trHeight w:val="656"/>
          <w:tblHeader/>
        </w:trPr>
        <w:tc>
          <w:tcPr>
            <w:tcW w:w="470" w:type="dxa"/>
            <w:vAlign w:val="center"/>
          </w:tcPr>
          <w:p w:rsidR="00001EE5" w:rsidRPr="00E9117B" w:rsidRDefault="00001EE5" w:rsidP="004A5F95">
            <w:pPr>
              <w:ind w:left="-113" w:right="-9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9117B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Nr. </w:t>
            </w:r>
          </w:p>
          <w:p w:rsidR="00001EE5" w:rsidRPr="00E9117B" w:rsidRDefault="00001EE5" w:rsidP="004A5F95">
            <w:pPr>
              <w:ind w:left="-113" w:right="-9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9117B">
              <w:rPr>
                <w:rFonts w:ascii="Times New Roman" w:hAnsi="Times New Roman"/>
                <w:b/>
                <w:sz w:val="21"/>
                <w:szCs w:val="21"/>
              </w:rPr>
              <w:t>post</w:t>
            </w:r>
          </w:p>
        </w:tc>
        <w:tc>
          <w:tcPr>
            <w:tcW w:w="1793" w:type="dxa"/>
            <w:vAlign w:val="center"/>
          </w:tcPr>
          <w:p w:rsidR="00001EE5" w:rsidRPr="00E9117B" w:rsidRDefault="00001EE5" w:rsidP="004A5F95">
            <w:pPr>
              <w:ind w:left="-113" w:right="-9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>Denumirea</w:t>
            </w:r>
            <w:proofErr w:type="spellEnd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>postului</w:t>
            </w:r>
            <w:proofErr w:type="spellEnd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 xml:space="preserve"> din </w:t>
            </w:r>
            <w:proofErr w:type="spellStart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>organigrama</w:t>
            </w:r>
            <w:proofErr w:type="spellEnd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>proiectului</w:t>
            </w:r>
            <w:proofErr w:type="spellEnd"/>
          </w:p>
        </w:tc>
        <w:tc>
          <w:tcPr>
            <w:tcW w:w="1418" w:type="dxa"/>
            <w:vAlign w:val="center"/>
          </w:tcPr>
          <w:p w:rsidR="00001EE5" w:rsidRPr="00E9117B" w:rsidRDefault="00001EE5" w:rsidP="004A5F95">
            <w:pPr>
              <w:ind w:left="-113" w:right="-9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9117B">
              <w:rPr>
                <w:rFonts w:ascii="Times New Roman" w:hAnsi="Times New Roman"/>
                <w:b/>
                <w:sz w:val="21"/>
                <w:szCs w:val="21"/>
              </w:rPr>
              <w:t>Norma</w:t>
            </w:r>
          </w:p>
          <w:p w:rsidR="00001EE5" w:rsidRPr="00E9117B" w:rsidRDefault="00001EE5" w:rsidP="004A5F95">
            <w:pPr>
              <w:ind w:left="-113" w:right="-9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</w:tcPr>
          <w:p w:rsidR="00001EE5" w:rsidRPr="00E9117B" w:rsidRDefault="00001EE5" w:rsidP="004A5F95">
            <w:pPr>
              <w:ind w:left="-113" w:right="-9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>Atribuții</w:t>
            </w:r>
            <w:proofErr w:type="spellEnd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>principale</w:t>
            </w:r>
            <w:proofErr w:type="spellEnd"/>
          </w:p>
        </w:tc>
        <w:tc>
          <w:tcPr>
            <w:tcW w:w="3402" w:type="dxa"/>
            <w:vAlign w:val="center"/>
          </w:tcPr>
          <w:p w:rsidR="00001EE5" w:rsidRPr="00E9117B" w:rsidRDefault="00001EE5" w:rsidP="004A5F95">
            <w:pPr>
              <w:ind w:left="-113" w:right="-9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>Criterii</w:t>
            </w:r>
            <w:proofErr w:type="spellEnd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proofErr w:type="spellStart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>competențe</w:t>
            </w:r>
            <w:proofErr w:type="spellEnd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>specifice</w:t>
            </w:r>
            <w:proofErr w:type="spellEnd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>suplimentare</w:t>
            </w:r>
            <w:proofErr w:type="spellEnd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>pentru</w:t>
            </w:r>
            <w:proofErr w:type="spellEnd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>ocuparea</w:t>
            </w:r>
            <w:proofErr w:type="spellEnd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E9117B">
              <w:rPr>
                <w:rFonts w:ascii="Times New Roman" w:hAnsi="Times New Roman"/>
                <w:b/>
                <w:sz w:val="21"/>
                <w:szCs w:val="21"/>
              </w:rPr>
              <w:t>postului</w:t>
            </w:r>
            <w:proofErr w:type="spellEnd"/>
          </w:p>
        </w:tc>
      </w:tr>
      <w:tr w:rsidR="00B13E4C" w:rsidRPr="00605CF2" w:rsidTr="00B13E4C">
        <w:trPr>
          <w:trHeight w:val="1541"/>
          <w:tblHeader/>
        </w:trPr>
        <w:tc>
          <w:tcPr>
            <w:tcW w:w="470" w:type="dxa"/>
          </w:tcPr>
          <w:p w:rsidR="00001EE5" w:rsidRPr="00605CF2" w:rsidRDefault="00001EE5" w:rsidP="004A5F95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793" w:type="dxa"/>
          </w:tcPr>
          <w:p w:rsidR="00001EE5" w:rsidRPr="00605CF2" w:rsidRDefault="00001EE5" w:rsidP="004A5F95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Expert in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chimia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mediului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analize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fizico-chimice</w:t>
            </w:r>
            <w:proofErr w:type="spellEnd"/>
          </w:p>
        </w:tc>
        <w:tc>
          <w:tcPr>
            <w:tcW w:w="1418" w:type="dxa"/>
          </w:tcPr>
          <w:p w:rsidR="00001EE5" w:rsidRPr="00605CF2" w:rsidRDefault="00001EE5" w:rsidP="004A5F95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05CF2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21 ore/</w:t>
            </w:r>
            <w:proofErr w:type="spellStart"/>
            <w:r w:rsidRPr="00605CF2">
              <w:rPr>
                <w:rFonts w:ascii="Times New Roman" w:hAnsi="Times New Roman"/>
                <w:b/>
                <w:color w:val="000000" w:themeColor="text1"/>
                <w:sz w:val="21"/>
                <w:szCs w:val="21"/>
              </w:rPr>
              <w:t>lună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luni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până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la data de 20.03.2021)</w:t>
            </w:r>
          </w:p>
        </w:tc>
        <w:tc>
          <w:tcPr>
            <w:tcW w:w="2693" w:type="dxa"/>
          </w:tcPr>
          <w:p w:rsidR="00001EE5" w:rsidRPr="00605CF2" w:rsidRDefault="00001EE5" w:rsidP="004A5F95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Studiul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factorilor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fizico-chimici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e.g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schimbările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de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temperatură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sedimentele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suspendate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transportul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sedimentelor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conductivitatea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substanțele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nutritive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și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oxigenul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dizolvat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3402" w:type="dxa"/>
          </w:tcPr>
          <w:p w:rsidR="00001EE5" w:rsidRPr="00605CF2" w:rsidRDefault="00001EE5" w:rsidP="004A5F95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Minim 20 ani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vechime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în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muncă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; </w:t>
            </w:r>
            <w:proofErr w:type="spellStart"/>
            <w:r w:rsidR="0019266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studii</w:t>
            </w:r>
            <w:proofErr w:type="spellEnd"/>
            <w:r w:rsidR="0019266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licență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studii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19266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aprofundate</w:t>
            </w:r>
            <w:proofErr w:type="spellEnd"/>
            <w:r w:rsidR="0019266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19266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sau</w:t>
            </w:r>
            <w:proofErr w:type="spellEnd"/>
            <w:r w:rsidR="0019266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masterat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, minim 2 ani de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stagiu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doctoral,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experiență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în</w:t>
            </w:r>
            <w:proofErr w:type="spellEnd"/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605CF2">
              <w:rPr>
                <w:rFonts w:ascii="Times New Roman" w:hAnsi="Times New Roman"/>
                <w:color w:val="000000" w:themeColor="text1"/>
                <w:sz w:val="21"/>
                <w:szCs w:val="21"/>
                <w:lang w:val="ro-RO"/>
              </w:rPr>
              <w:t>analiza parametrilor fizico-chimici din ape de suprafață și sedimente în ecosisteme acvatice din bazinul Mării Negre</w:t>
            </w:r>
          </w:p>
        </w:tc>
      </w:tr>
    </w:tbl>
    <w:p w:rsidR="00062F19" w:rsidRPr="00605CF2" w:rsidRDefault="008F0BD2" w:rsidP="007C72C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605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FA7D05" w:rsidRPr="00605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62F19" w:rsidRPr="00605CF2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Conţinutul dosarului de candidatură:</w:t>
      </w:r>
    </w:p>
    <w:p w:rsidR="00CB16ED" w:rsidRPr="00605CF2" w:rsidRDefault="00CB16ED" w:rsidP="00CB16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Conform art. </w:t>
      </w:r>
      <w:r w:rsidR="00DF4B88"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5.2.3</w:t>
      </w:r>
      <w:r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r w:rsidR="00DF4B88"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HS nr.84/23.07.2018</w:t>
      </w:r>
      <w:r w:rsidR="007736D1"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candidaţii</w:t>
      </w:r>
      <w:proofErr w:type="spellEnd"/>
      <w:r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prezenta</w:t>
      </w:r>
      <w:proofErr w:type="spellEnd"/>
      <w:r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dosar</w:t>
      </w:r>
      <w:proofErr w:type="spellEnd"/>
      <w:r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concurs care </w:t>
      </w:r>
      <w:proofErr w:type="spellStart"/>
      <w:r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conţine</w:t>
      </w:r>
      <w:proofErr w:type="spellEnd"/>
      <w:r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următoarele</w:t>
      </w:r>
      <w:proofErr w:type="spellEnd"/>
      <w:r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documente</w:t>
      </w:r>
      <w:proofErr w:type="spellEnd"/>
      <w:r w:rsidRPr="00605CF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F4B88" w:rsidRPr="00605CF2" w:rsidRDefault="00DF4B88" w:rsidP="00293A7E">
      <w:pPr>
        <w:numPr>
          <w:ilvl w:val="0"/>
          <w:numId w:val="7"/>
        </w:numPr>
        <w:tabs>
          <w:tab w:val="left" w:pos="580"/>
        </w:tabs>
        <w:spacing w:after="60" w:line="240" w:lineRule="auto"/>
        <w:ind w:left="1135" w:right="40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cererea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înscriere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procesul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recrutare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selecție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cerere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tip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anexată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la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anunțul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recrutare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selecție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va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cuprinde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denumirea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postului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pentru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care se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candidează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DF4B88" w:rsidRPr="00605CF2" w:rsidRDefault="00DF4B88" w:rsidP="00293A7E">
      <w:pPr>
        <w:numPr>
          <w:ilvl w:val="0"/>
          <w:numId w:val="7"/>
        </w:numPr>
        <w:tabs>
          <w:tab w:val="left" w:pos="595"/>
        </w:tabs>
        <w:spacing w:after="60" w:line="240" w:lineRule="auto"/>
        <w:ind w:left="1135" w:right="20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CV-ul,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datat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semnat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pe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fiecare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pagină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format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Europass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care se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vor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eastAsia="Arial" w:hAnsi="Times New Roman"/>
          <w:color w:val="000000" w:themeColor="text1"/>
          <w:sz w:val="24"/>
          <w:szCs w:val="24"/>
        </w:rPr>
        <w:t>menționa</w:t>
      </w:r>
      <w:proofErr w:type="spellEnd"/>
      <w:r w:rsidRPr="00605CF2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proiectul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postul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vizat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către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candidat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4B88" w:rsidRPr="00605CF2" w:rsidRDefault="00DF4B88" w:rsidP="00293A7E">
      <w:pPr>
        <w:numPr>
          <w:ilvl w:val="0"/>
          <w:numId w:val="7"/>
        </w:numPr>
        <w:tabs>
          <w:tab w:val="left" w:pos="580"/>
        </w:tabs>
        <w:spacing w:after="60" w:line="240" w:lineRule="auto"/>
        <w:ind w:left="1135" w:right="40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copie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05CF2">
        <w:rPr>
          <w:rFonts w:ascii="Times New Roman" w:eastAsia="Arial" w:hAnsi="Times New Roman"/>
          <w:color w:val="000000" w:themeColor="text1"/>
          <w:sz w:val="24"/>
          <w:szCs w:val="24"/>
        </w:rPr>
        <w:t>conformă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cu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originalul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, a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actului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identitate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sau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oricărui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alt document care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atestă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identitatea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candidatului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potrivit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legii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după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caz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4B88" w:rsidRPr="00605CF2" w:rsidRDefault="00DF4B88" w:rsidP="00293A7E">
      <w:pPr>
        <w:numPr>
          <w:ilvl w:val="0"/>
          <w:numId w:val="7"/>
        </w:numPr>
        <w:tabs>
          <w:tab w:val="left" w:pos="580"/>
        </w:tabs>
        <w:spacing w:after="60" w:line="240" w:lineRule="auto"/>
        <w:ind w:left="1135" w:right="40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memoriu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justificativ</w:t>
      </w:r>
      <w:proofErr w:type="spellEnd"/>
      <w:r w:rsidR="00FE214D"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(model </w:t>
      </w:r>
      <w:proofErr w:type="spellStart"/>
      <w:r w:rsidR="00FE214D" w:rsidRPr="00605CF2">
        <w:rPr>
          <w:rFonts w:ascii="Times New Roman" w:hAnsi="Times New Roman"/>
          <w:color w:val="000000" w:themeColor="text1"/>
          <w:sz w:val="24"/>
          <w:szCs w:val="24"/>
        </w:rPr>
        <w:t>anexat</w:t>
      </w:r>
      <w:proofErr w:type="spellEnd"/>
      <w:r w:rsidR="00FE214D" w:rsidRPr="00605CF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semnat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pe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fiecare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pagină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prin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care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candidatul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evidențiază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gradul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îndeplinire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criteriilor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condițiilor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aferente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postului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vizat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a fi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ocupat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cadrul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proiectului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, cu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documente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justificative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copie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conformă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cu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originalul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DF4B88" w:rsidRPr="00605CF2" w:rsidRDefault="00DF4B88" w:rsidP="00293A7E">
      <w:pPr>
        <w:numPr>
          <w:ilvl w:val="0"/>
          <w:numId w:val="7"/>
        </w:numPr>
        <w:tabs>
          <w:tab w:val="left" w:pos="580"/>
        </w:tabs>
        <w:spacing w:after="60" w:line="240" w:lineRule="auto"/>
        <w:ind w:left="1134" w:right="40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declarație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disponibilitate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privind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îndeplinirea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cerințelor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legate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timpul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programul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lucru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perioada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angajare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sunt solicitate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pentru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postul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vizat</w:t>
      </w:r>
      <w:proofErr w:type="spellEnd"/>
      <w:r w:rsidR="00C946CB"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(model </w:t>
      </w:r>
      <w:proofErr w:type="spellStart"/>
      <w:r w:rsidR="00C946CB" w:rsidRPr="00605CF2">
        <w:rPr>
          <w:rFonts w:ascii="Times New Roman" w:hAnsi="Times New Roman"/>
          <w:color w:val="000000" w:themeColor="text1"/>
          <w:sz w:val="24"/>
          <w:szCs w:val="24"/>
        </w:rPr>
        <w:t>anexat</w:t>
      </w:r>
      <w:proofErr w:type="spellEnd"/>
      <w:r w:rsidR="00C946CB" w:rsidRPr="00605CF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05CF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F4B88" w:rsidRPr="00605CF2" w:rsidRDefault="00DF4B88" w:rsidP="009C062E">
      <w:pPr>
        <w:pStyle w:val="Listparagraf"/>
        <w:suppressAutoHyphens/>
        <w:autoSpaceDN w:val="0"/>
        <w:spacing w:after="120" w:line="240" w:lineRule="auto"/>
        <w:ind w:left="426" w:right="4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Candidații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care nu au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relații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contractuale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curente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cu UDJG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care sunt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selectați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urma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procesului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evaluare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, la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semnarea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contractului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muncă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vor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completa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dosarul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candidatură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cu:</w:t>
      </w:r>
    </w:p>
    <w:p w:rsidR="00DF4B88" w:rsidRPr="00605CF2" w:rsidRDefault="00DF4B88" w:rsidP="00293A7E">
      <w:pPr>
        <w:numPr>
          <w:ilvl w:val="0"/>
          <w:numId w:val="8"/>
        </w:numPr>
        <w:tabs>
          <w:tab w:val="left" w:pos="851"/>
        </w:tabs>
        <w:spacing w:after="60" w:line="240" w:lineRule="auto"/>
        <w:ind w:left="1134" w:right="40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Cazierul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judiciar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4B88" w:rsidRPr="00605CF2" w:rsidRDefault="00DF4B88" w:rsidP="00293A7E">
      <w:pPr>
        <w:numPr>
          <w:ilvl w:val="0"/>
          <w:numId w:val="8"/>
        </w:numPr>
        <w:tabs>
          <w:tab w:val="left" w:pos="851"/>
        </w:tabs>
        <w:spacing w:after="60" w:line="240" w:lineRule="auto"/>
        <w:ind w:left="1134" w:right="40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Adeverință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medicală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care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ateste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starea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sănătate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corespunzătoare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valabilă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conform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dispozițiilor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legale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eliberată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către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medicul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familie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al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candidatului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sau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către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eastAsia="Arial" w:hAnsi="Times New Roman"/>
          <w:color w:val="000000" w:themeColor="text1"/>
          <w:sz w:val="24"/>
          <w:szCs w:val="24"/>
        </w:rPr>
        <w:t>unitățile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sanitare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abilitate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C5E34" w:rsidRPr="00605CF2" w:rsidRDefault="007A6918" w:rsidP="007C5E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605CF2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6</w:t>
      </w:r>
      <w:r w:rsidR="007C5E34" w:rsidRPr="00605CF2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. Prob</w:t>
      </w:r>
      <w:r w:rsidR="009C062E" w:rsidRPr="00605CF2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a</w:t>
      </w:r>
      <w:r w:rsidR="007C5E34" w:rsidRPr="00605CF2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de concurs:</w:t>
      </w:r>
    </w:p>
    <w:p w:rsidR="007C5E34" w:rsidRPr="00605CF2" w:rsidRDefault="0003150D" w:rsidP="007C5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605CF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</w:t>
      </w:r>
      <w:r w:rsidR="007C5E34" w:rsidRPr="00605CF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) interviu</w:t>
      </w:r>
    </w:p>
    <w:p w:rsidR="00A25E88" w:rsidRDefault="009C4A83" w:rsidP="00293A7E">
      <w:pPr>
        <w:pStyle w:val="Listparagraf"/>
        <w:numPr>
          <w:ilvl w:val="0"/>
          <w:numId w:val="10"/>
        </w:numPr>
        <w:suppressAutoHyphens/>
        <w:autoSpaceDN w:val="0"/>
        <w:spacing w:after="60" w:line="240" w:lineRule="auto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Candidații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declarați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admiși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după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prima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etapă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procesului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evaluare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selecție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, care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constă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verificarea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eligibilității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candidaturilor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depuse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vor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participa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la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etapa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doua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inte</w:t>
      </w:r>
      <w:r w:rsidR="000B79BD" w:rsidRPr="00605CF2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605CF2">
        <w:rPr>
          <w:rFonts w:ascii="Times New Roman" w:hAnsi="Times New Roman"/>
          <w:color w:val="000000" w:themeColor="text1"/>
          <w:sz w:val="24"/>
          <w:szCs w:val="24"/>
        </w:rPr>
        <w:t>viul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individual</w:t>
      </w:r>
      <w:r w:rsidR="000B79BD" w:rsidRPr="00605CF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4A83" w:rsidRPr="00605CF2" w:rsidRDefault="009C4A83" w:rsidP="00293A7E">
      <w:pPr>
        <w:pStyle w:val="Listparagraf"/>
        <w:suppressAutoHyphens/>
        <w:autoSpaceDN w:val="0"/>
        <w:spacing w:after="60" w:line="240" w:lineRule="auto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Această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probă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se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va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desfășura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la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sediul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UDJG,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prin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prezența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fizică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candidatului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fața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comisiei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recrutare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selecție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Doar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situații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bine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fundamentate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, pe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baza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unei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cereri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adresate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prealabil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Comisiei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evaluare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selecție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aprobate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, se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poate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desfășura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proba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interviu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prin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sisteme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comunicare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-video la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distanță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:rsidR="009C4A83" w:rsidRPr="00605CF2" w:rsidRDefault="009C4A83" w:rsidP="00293A7E">
      <w:pPr>
        <w:pStyle w:val="Listparagraf"/>
        <w:numPr>
          <w:ilvl w:val="0"/>
          <w:numId w:val="10"/>
        </w:numPr>
        <w:suppressAutoHyphens/>
        <w:autoSpaceDN w:val="0"/>
        <w:spacing w:after="60" w:line="240" w:lineRule="auto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cadrul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interviului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se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730311" w:rsidRPr="00605CF2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analiza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dosarul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candidatului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, CV-ul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memoriul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justificativ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din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perspectiva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gradului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îndeplinire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următoarelor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criterii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evaluare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06FE5" w:rsidRPr="00605CF2" w:rsidRDefault="00E06FE5" w:rsidP="00293A7E">
      <w:pPr>
        <w:pStyle w:val="Listparagraf"/>
        <w:numPr>
          <w:ilvl w:val="0"/>
          <w:numId w:val="9"/>
        </w:numPr>
        <w:suppressAutoHyphens/>
        <w:autoSpaceDN w:val="0"/>
        <w:spacing w:after="60" w:line="240" w:lineRule="auto"/>
        <w:ind w:left="1276" w:hanging="284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relevanța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studiilor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pentru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acoperirea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cerințelor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postului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06FE5" w:rsidRPr="00605CF2" w:rsidRDefault="00E06FE5" w:rsidP="00E06FE5">
      <w:pPr>
        <w:pStyle w:val="Listparagraf"/>
        <w:numPr>
          <w:ilvl w:val="0"/>
          <w:numId w:val="9"/>
        </w:numPr>
        <w:suppressAutoHyphens/>
        <w:autoSpaceDN w:val="0"/>
        <w:spacing w:after="0" w:line="240" w:lineRule="auto"/>
        <w:ind w:left="1276" w:hanging="284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relevanța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experienței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profesionale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pentru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acoperirea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cerințelor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postului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06FE5" w:rsidRPr="00605CF2" w:rsidRDefault="00E06FE5" w:rsidP="00E06FE5">
      <w:pPr>
        <w:pStyle w:val="Listparagraf"/>
        <w:numPr>
          <w:ilvl w:val="0"/>
          <w:numId w:val="9"/>
        </w:numPr>
        <w:suppressAutoHyphens/>
        <w:autoSpaceDN w:val="0"/>
        <w:spacing w:after="0" w:line="240" w:lineRule="auto"/>
        <w:ind w:left="1276" w:hanging="284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relevanța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participării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alte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proiecte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similare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pentru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acoperirea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cerințelor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postului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06FE5" w:rsidRPr="00605CF2" w:rsidRDefault="00E06FE5" w:rsidP="00E06FE5">
      <w:pPr>
        <w:pStyle w:val="Listparagraf"/>
        <w:numPr>
          <w:ilvl w:val="0"/>
          <w:numId w:val="9"/>
        </w:numPr>
        <w:suppressAutoHyphens/>
        <w:autoSpaceDN w:val="0"/>
        <w:spacing w:after="0" w:line="240" w:lineRule="auto"/>
        <w:ind w:left="1276" w:hanging="284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motivația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candidatului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06FE5" w:rsidRPr="00605CF2" w:rsidRDefault="00E06FE5" w:rsidP="00E06FE5">
      <w:pPr>
        <w:pStyle w:val="Listparagraf"/>
        <w:numPr>
          <w:ilvl w:val="0"/>
          <w:numId w:val="9"/>
        </w:numPr>
        <w:suppressAutoHyphens/>
        <w:autoSpaceDN w:val="0"/>
        <w:spacing w:after="0" w:line="240" w:lineRule="auto"/>
        <w:ind w:left="1276" w:hanging="284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abilitățile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comunicare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06FE5" w:rsidRPr="00605CF2" w:rsidRDefault="00E06FE5" w:rsidP="00E06FE5">
      <w:pPr>
        <w:pStyle w:val="Listparagraf"/>
        <w:numPr>
          <w:ilvl w:val="0"/>
          <w:numId w:val="9"/>
        </w:numPr>
        <w:suppressAutoHyphens/>
        <w:autoSpaceDN w:val="0"/>
        <w:spacing w:after="0" w:line="240" w:lineRule="auto"/>
        <w:ind w:left="1276" w:hanging="284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capacitatea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analiză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sinteză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06FE5" w:rsidRPr="00605CF2" w:rsidRDefault="00E06FE5" w:rsidP="00E06FE5">
      <w:pPr>
        <w:pStyle w:val="Listparagraf"/>
        <w:numPr>
          <w:ilvl w:val="0"/>
          <w:numId w:val="9"/>
        </w:numPr>
        <w:suppressAutoHyphens/>
        <w:autoSpaceDN w:val="0"/>
        <w:spacing w:after="120" w:line="240" w:lineRule="auto"/>
        <w:ind w:left="1276" w:hanging="284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comportamentul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situații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605CF2">
        <w:rPr>
          <w:rFonts w:ascii="Times New Roman" w:hAnsi="Times New Roman"/>
          <w:color w:val="000000" w:themeColor="text1"/>
          <w:sz w:val="24"/>
          <w:szCs w:val="24"/>
        </w:rPr>
        <w:t>criză</w:t>
      </w:r>
      <w:proofErr w:type="spellEnd"/>
      <w:r w:rsidRPr="00605CF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06FE5" w:rsidRPr="00E06FE5" w:rsidRDefault="00E06FE5" w:rsidP="00E06FE5">
      <w:pPr>
        <w:pStyle w:val="Listparagraf"/>
        <w:numPr>
          <w:ilvl w:val="0"/>
          <w:numId w:val="10"/>
        </w:numPr>
        <w:suppressAutoHyphens/>
        <w:autoSpaceDN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E06FE5">
        <w:rPr>
          <w:rFonts w:ascii="Times New Roman" w:hAnsi="Times New Roman"/>
          <w:sz w:val="24"/>
          <w:szCs w:val="24"/>
        </w:rPr>
        <w:t>Notarea</w:t>
      </w:r>
      <w:proofErr w:type="spellEnd"/>
      <w:r w:rsidRPr="00E06F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FE5">
        <w:rPr>
          <w:rFonts w:ascii="Times New Roman" w:hAnsi="Times New Roman"/>
          <w:sz w:val="24"/>
          <w:szCs w:val="24"/>
        </w:rPr>
        <w:t>candidaților</w:t>
      </w:r>
      <w:proofErr w:type="spellEnd"/>
      <w:r w:rsidRPr="00E06FE5">
        <w:rPr>
          <w:rFonts w:ascii="Times New Roman" w:hAnsi="Times New Roman"/>
          <w:sz w:val="24"/>
          <w:szCs w:val="24"/>
        </w:rPr>
        <w:t xml:space="preserve"> se face pe </w:t>
      </w:r>
      <w:proofErr w:type="spellStart"/>
      <w:r w:rsidRPr="00E06FE5">
        <w:rPr>
          <w:rFonts w:ascii="Times New Roman" w:hAnsi="Times New Roman"/>
          <w:sz w:val="24"/>
          <w:szCs w:val="24"/>
        </w:rPr>
        <w:t>baza</w:t>
      </w:r>
      <w:proofErr w:type="spellEnd"/>
      <w:r w:rsidRPr="00E06FE5">
        <w:rPr>
          <w:rFonts w:ascii="Times New Roman" w:hAnsi="Times New Roman"/>
          <w:sz w:val="24"/>
          <w:szCs w:val="24"/>
        </w:rPr>
        <w:t xml:space="preserve"> </w:t>
      </w:r>
      <w:r w:rsidRPr="00E06FE5">
        <w:rPr>
          <w:rFonts w:ascii="Times New Roman" w:hAnsi="Times New Roman"/>
          <w:i/>
          <w:sz w:val="24"/>
          <w:szCs w:val="24"/>
        </w:rPr>
        <w:t>GRILEI DE NOTARE A PROBEI DE TIP INTERVIU</w:t>
      </w:r>
      <w:r w:rsidRPr="00E06FE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06FE5">
        <w:rPr>
          <w:rFonts w:ascii="Times New Roman" w:hAnsi="Times New Roman"/>
          <w:sz w:val="24"/>
          <w:szCs w:val="24"/>
        </w:rPr>
        <w:t>Anexa</w:t>
      </w:r>
      <w:proofErr w:type="spellEnd"/>
      <w:r w:rsidRPr="00E06FE5">
        <w:rPr>
          <w:rFonts w:ascii="Times New Roman" w:hAnsi="Times New Roman"/>
          <w:sz w:val="24"/>
          <w:szCs w:val="24"/>
        </w:rPr>
        <w:t xml:space="preserve"> nr. 3 la HS nr. 84 /23.07.2018.</w:t>
      </w:r>
    </w:p>
    <w:p w:rsidR="009C4A83" w:rsidRDefault="009C4A83" w:rsidP="007C5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93A7E" w:rsidRDefault="00293A7E" w:rsidP="007C5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C5E34" w:rsidRPr="0003150D" w:rsidRDefault="007A6918" w:rsidP="007C5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7</w:t>
      </w:r>
      <w:r w:rsidR="007C5E34" w:rsidRPr="0003150D">
        <w:rPr>
          <w:rFonts w:ascii="Times New Roman" w:hAnsi="Times New Roman" w:cs="Times New Roman"/>
          <w:b/>
          <w:sz w:val="24"/>
          <w:szCs w:val="24"/>
          <w:lang w:val="it-IT"/>
        </w:rPr>
        <w:t>. Calendarul concursului:</w:t>
      </w:r>
    </w:p>
    <w:p w:rsidR="004B27CE" w:rsidRDefault="00213998" w:rsidP="0021399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0311">
        <w:rPr>
          <w:rFonts w:ascii="Times New Roman" w:hAnsi="Times New Roman"/>
          <w:sz w:val="24"/>
          <w:szCs w:val="24"/>
        </w:rPr>
        <w:t>Procesul</w:t>
      </w:r>
      <w:proofErr w:type="spellEnd"/>
      <w:r w:rsidRPr="0073031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30311">
        <w:rPr>
          <w:rFonts w:ascii="Times New Roman" w:hAnsi="Times New Roman"/>
          <w:sz w:val="24"/>
          <w:szCs w:val="24"/>
        </w:rPr>
        <w:t>recrutare</w:t>
      </w:r>
      <w:proofErr w:type="spellEnd"/>
      <w:r w:rsidRPr="00730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311">
        <w:rPr>
          <w:rFonts w:ascii="Times New Roman" w:hAnsi="Times New Roman"/>
          <w:sz w:val="24"/>
          <w:szCs w:val="24"/>
        </w:rPr>
        <w:t>și</w:t>
      </w:r>
      <w:proofErr w:type="spellEnd"/>
      <w:r w:rsidRPr="00730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311">
        <w:rPr>
          <w:rFonts w:ascii="Times New Roman" w:hAnsi="Times New Roman"/>
          <w:sz w:val="24"/>
          <w:szCs w:val="24"/>
        </w:rPr>
        <w:t>selecție</w:t>
      </w:r>
      <w:proofErr w:type="spellEnd"/>
      <w:r w:rsidRPr="00730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311">
        <w:rPr>
          <w:rFonts w:ascii="Times New Roman" w:hAnsi="Times New Roman"/>
          <w:sz w:val="24"/>
          <w:szCs w:val="24"/>
        </w:rPr>
        <w:t>va</w:t>
      </w:r>
      <w:proofErr w:type="spellEnd"/>
      <w:r w:rsidRPr="00730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2E97" w:rsidRPr="00361F4A">
        <w:rPr>
          <w:rFonts w:ascii="Times New Roman" w:eastAsia="Times New Roman" w:hAnsi="Times New Roman" w:cs="Times New Roman"/>
          <w:sz w:val="24"/>
          <w:szCs w:val="24"/>
          <w:lang w:val="en-US"/>
        </w:rPr>
        <w:t>presupune</w:t>
      </w:r>
      <w:proofErr w:type="spellEnd"/>
      <w:r w:rsidR="00852E97" w:rsidRPr="00361F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2E97" w:rsidRPr="00361F4A">
        <w:rPr>
          <w:rFonts w:ascii="Times New Roman" w:eastAsia="Times New Roman" w:hAnsi="Times New Roman" w:cs="Times New Roman"/>
          <w:sz w:val="24"/>
          <w:szCs w:val="24"/>
          <w:lang w:val="en-US"/>
        </w:rPr>
        <w:t>parcurgerea</w:t>
      </w:r>
      <w:proofErr w:type="spellEnd"/>
      <w:r w:rsidR="00852E97" w:rsidRPr="00361F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2E97" w:rsidRPr="00361F4A">
        <w:rPr>
          <w:rFonts w:ascii="Times New Roman" w:eastAsia="Times New Roman" w:hAnsi="Times New Roman" w:cs="Times New Roman"/>
          <w:sz w:val="24"/>
          <w:szCs w:val="24"/>
          <w:lang w:val="en-US"/>
        </w:rPr>
        <w:t>următoarelor</w:t>
      </w:r>
      <w:proofErr w:type="spellEnd"/>
      <w:r w:rsidR="00852E97" w:rsidRPr="00361F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2E97" w:rsidRPr="00F05D8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Etape</w:t>
      </w:r>
      <w:proofErr w:type="spellEnd"/>
      <w:r w:rsidR="00852E97" w:rsidRPr="007303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="00852E97" w:rsidRPr="00730311">
        <w:rPr>
          <w:rFonts w:ascii="Times New Roman" w:eastAsia="Times New Roman" w:hAnsi="Times New Roman" w:cs="Times New Roman"/>
          <w:sz w:val="24"/>
          <w:szCs w:val="24"/>
          <w:lang w:val="en-US"/>
        </w:rPr>
        <w:t>calendarului</w:t>
      </w:r>
      <w:proofErr w:type="spellEnd"/>
      <w:r w:rsidR="00852E97" w:rsidRPr="00730311">
        <w:rPr>
          <w:rFonts w:ascii="Times New Roman" w:hAnsi="Times New Roman"/>
          <w:sz w:val="24"/>
          <w:szCs w:val="24"/>
        </w:rPr>
        <w:t xml:space="preserve"> </w:t>
      </w:r>
      <w:r w:rsidRPr="00730311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730311">
        <w:rPr>
          <w:rFonts w:ascii="Times New Roman" w:hAnsi="Times New Roman"/>
          <w:sz w:val="24"/>
          <w:szCs w:val="24"/>
        </w:rPr>
        <w:t>desfășurare</w:t>
      </w:r>
      <w:proofErr w:type="spellEnd"/>
      <w:r w:rsidRPr="00730311">
        <w:rPr>
          <w:rFonts w:ascii="Times New Roman" w:hAnsi="Times New Roman"/>
          <w:sz w:val="24"/>
          <w:szCs w:val="24"/>
        </w:rPr>
        <w:t>:</w:t>
      </w:r>
    </w:p>
    <w:tbl>
      <w:tblPr>
        <w:tblStyle w:val="Tabelgril"/>
        <w:tblW w:w="9918" w:type="dxa"/>
        <w:tblLook w:val="04A0" w:firstRow="1" w:lastRow="0" w:firstColumn="1" w:lastColumn="0" w:noHBand="0" w:noVBand="1"/>
      </w:tblPr>
      <w:tblGrid>
        <w:gridCol w:w="516"/>
        <w:gridCol w:w="6992"/>
        <w:gridCol w:w="2410"/>
      </w:tblGrid>
      <w:tr w:rsidR="00213998" w:rsidRPr="00E8222F" w:rsidTr="000D7000">
        <w:tc>
          <w:tcPr>
            <w:tcW w:w="516" w:type="dxa"/>
          </w:tcPr>
          <w:p w:rsidR="00213998" w:rsidRPr="00E8222F" w:rsidRDefault="00213998" w:rsidP="000D700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8222F">
              <w:rPr>
                <w:rFonts w:ascii="Times New Roman" w:hAnsi="Times New Roman"/>
                <w:b/>
                <w:i/>
              </w:rPr>
              <w:t>Nr.</w:t>
            </w:r>
          </w:p>
        </w:tc>
        <w:tc>
          <w:tcPr>
            <w:tcW w:w="6992" w:type="dxa"/>
          </w:tcPr>
          <w:p w:rsidR="00213998" w:rsidRPr="00E8222F" w:rsidRDefault="00213998" w:rsidP="000D700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8222F">
              <w:rPr>
                <w:rFonts w:ascii="Times New Roman" w:hAnsi="Times New Roman"/>
                <w:b/>
                <w:i/>
              </w:rPr>
              <w:t>Etapa</w:t>
            </w:r>
          </w:p>
        </w:tc>
        <w:tc>
          <w:tcPr>
            <w:tcW w:w="2410" w:type="dxa"/>
          </w:tcPr>
          <w:p w:rsidR="00213998" w:rsidRPr="00E8222F" w:rsidRDefault="00213998" w:rsidP="000D7000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E8222F">
              <w:rPr>
                <w:rFonts w:ascii="Times New Roman" w:hAnsi="Times New Roman"/>
                <w:b/>
                <w:i/>
              </w:rPr>
              <w:t>Perioada</w:t>
            </w:r>
            <w:proofErr w:type="spellEnd"/>
            <w:r w:rsidRPr="00E8222F">
              <w:rPr>
                <w:rFonts w:ascii="Times New Roman" w:hAnsi="Times New Roman"/>
                <w:b/>
                <w:i/>
              </w:rPr>
              <w:t>/data/</w:t>
            </w:r>
            <w:proofErr w:type="spellStart"/>
            <w:r w:rsidRPr="00E8222F">
              <w:rPr>
                <w:rFonts w:ascii="Times New Roman" w:hAnsi="Times New Roman"/>
                <w:b/>
                <w:i/>
              </w:rPr>
              <w:t>ora</w:t>
            </w:r>
            <w:proofErr w:type="spellEnd"/>
          </w:p>
        </w:tc>
      </w:tr>
      <w:tr w:rsidR="00213998" w:rsidRPr="00E8222F" w:rsidTr="000D7000">
        <w:tc>
          <w:tcPr>
            <w:tcW w:w="516" w:type="dxa"/>
          </w:tcPr>
          <w:p w:rsidR="00213998" w:rsidRPr="00E8222F" w:rsidRDefault="00213998" w:rsidP="000D7000">
            <w:pPr>
              <w:jc w:val="center"/>
              <w:rPr>
                <w:rFonts w:ascii="Times New Roman" w:hAnsi="Times New Roman"/>
              </w:rPr>
            </w:pPr>
            <w:r w:rsidRPr="00E8222F">
              <w:rPr>
                <w:rFonts w:ascii="Times New Roman" w:hAnsi="Times New Roman"/>
              </w:rPr>
              <w:t>1.</w:t>
            </w:r>
          </w:p>
        </w:tc>
        <w:tc>
          <w:tcPr>
            <w:tcW w:w="6992" w:type="dxa"/>
          </w:tcPr>
          <w:p w:rsidR="00213998" w:rsidRPr="00E8222F" w:rsidRDefault="00213998" w:rsidP="000D7000">
            <w:pPr>
              <w:spacing w:after="12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Publicarea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afișarea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anunțului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recrutare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ș</w:t>
            </w:r>
            <w:r w:rsidRPr="00E8222F">
              <w:rPr>
                <w:rFonts w:ascii="Times New Roman" w:hAnsi="Times New Roman"/>
              </w:rPr>
              <w:t>i</w:t>
            </w:r>
            <w:proofErr w:type="spellEnd"/>
            <w:r w:rsidRPr="00E8222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selecț</w:t>
            </w:r>
            <w:r w:rsidRPr="00E8222F">
              <w:rPr>
                <w:rFonts w:ascii="Times New Roman" w:hAnsi="Times New Roman"/>
              </w:rPr>
              <w:t>ie</w:t>
            </w:r>
            <w:proofErr w:type="spellEnd"/>
          </w:p>
        </w:tc>
        <w:tc>
          <w:tcPr>
            <w:tcW w:w="2410" w:type="dxa"/>
            <w:vAlign w:val="center"/>
          </w:tcPr>
          <w:p w:rsidR="00213998" w:rsidRPr="000D603E" w:rsidRDefault="000D603E" w:rsidP="000D700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  <w:lang w:val="en-US"/>
              </w:rPr>
              <w:t>.02.2019</w:t>
            </w:r>
          </w:p>
        </w:tc>
      </w:tr>
      <w:tr w:rsidR="00213998" w:rsidRPr="00E8222F" w:rsidTr="000D7000">
        <w:tc>
          <w:tcPr>
            <w:tcW w:w="516" w:type="dxa"/>
          </w:tcPr>
          <w:p w:rsidR="00213998" w:rsidRPr="00E8222F" w:rsidRDefault="00213998" w:rsidP="000D7000">
            <w:pPr>
              <w:jc w:val="center"/>
              <w:rPr>
                <w:rFonts w:ascii="Times New Roman" w:hAnsi="Times New Roman"/>
              </w:rPr>
            </w:pPr>
            <w:r w:rsidRPr="00E8222F">
              <w:rPr>
                <w:rFonts w:ascii="Times New Roman" w:hAnsi="Times New Roman"/>
              </w:rPr>
              <w:t>2.</w:t>
            </w:r>
          </w:p>
        </w:tc>
        <w:tc>
          <w:tcPr>
            <w:tcW w:w="6992" w:type="dxa"/>
          </w:tcPr>
          <w:p w:rsidR="00213998" w:rsidRPr="00E8222F" w:rsidRDefault="00213998" w:rsidP="000D7000">
            <w:pPr>
              <w:spacing w:after="120"/>
              <w:jc w:val="both"/>
              <w:rPr>
                <w:rFonts w:ascii="Times New Roman" w:hAnsi="Times New Roman"/>
              </w:rPr>
            </w:pPr>
            <w:proofErr w:type="spellStart"/>
            <w:r w:rsidRPr="00E8222F">
              <w:rPr>
                <w:rFonts w:ascii="Times New Roman" w:hAnsi="Times New Roman"/>
              </w:rPr>
              <w:t>Perioada</w:t>
            </w:r>
            <w:proofErr w:type="spellEnd"/>
            <w:r w:rsidRPr="00E8222F">
              <w:rPr>
                <w:rFonts w:ascii="Times New Roman" w:hAnsi="Times New Roman"/>
              </w:rPr>
              <w:t xml:space="preserve"> de </w:t>
            </w:r>
            <w:proofErr w:type="spellStart"/>
            <w:r w:rsidRPr="00E8222F">
              <w:rPr>
                <w:rFonts w:ascii="Times New Roman" w:hAnsi="Times New Roman"/>
              </w:rPr>
              <w:t>dep</w:t>
            </w:r>
            <w:r>
              <w:rPr>
                <w:rFonts w:ascii="Times New Roman" w:hAnsi="Times New Roman"/>
              </w:rPr>
              <w:t>unere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Fonts w:ascii="Times New Roman" w:hAnsi="Times New Roman"/>
              </w:rPr>
              <w:t>dosarelor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candidatură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13998" w:rsidRDefault="000D603E" w:rsidP="000D7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  <w:lang w:val="en-US"/>
              </w:rPr>
              <w:t>.02.2019</w:t>
            </w:r>
            <w:r w:rsidR="00213998">
              <w:rPr>
                <w:rFonts w:ascii="Times New Roman" w:hAnsi="Times New Roman"/>
              </w:rPr>
              <w:t xml:space="preserve">, </w:t>
            </w:r>
            <w:proofErr w:type="spellStart"/>
            <w:r w:rsidR="00213998">
              <w:rPr>
                <w:rFonts w:ascii="Times New Roman" w:hAnsi="Times New Roman"/>
              </w:rPr>
              <w:t>ora</w:t>
            </w:r>
            <w:proofErr w:type="spellEnd"/>
            <w:r w:rsidR="00213998">
              <w:rPr>
                <w:rFonts w:ascii="Times New Roman" w:hAnsi="Times New Roman"/>
              </w:rPr>
              <w:t xml:space="preserve"> 8:00</w:t>
            </w:r>
            <w:r w:rsidR="00213998" w:rsidRPr="004F473B">
              <w:rPr>
                <w:rFonts w:ascii="Times New Roman" w:hAnsi="Times New Roman"/>
              </w:rPr>
              <w:t xml:space="preserve">– </w:t>
            </w:r>
          </w:p>
          <w:p w:rsidR="00213998" w:rsidRPr="004F473B" w:rsidRDefault="000D603E" w:rsidP="00E97A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97A7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.02.2019</w:t>
            </w:r>
            <w:r w:rsidR="00213998">
              <w:rPr>
                <w:rFonts w:ascii="Times New Roman" w:hAnsi="Times New Roman"/>
              </w:rPr>
              <w:t xml:space="preserve">, </w:t>
            </w:r>
            <w:proofErr w:type="spellStart"/>
            <w:r w:rsidR="00213998">
              <w:rPr>
                <w:rFonts w:ascii="Times New Roman" w:hAnsi="Times New Roman"/>
              </w:rPr>
              <w:t>ora</w:t>
            </w:r>
            <w:proofErr w:type="spellEnd"/>
            <w:r w:rsidR="00213998">
              <w:rPr>
                <w:rFonts w:ascii="Times New Roman" w:hAnsi="Times New Roman"/>
              </w:rPr>
              <w:t xml:space="preserve"> 1</w:t>
            </w:r>
            <w:r w:rsidR="00E97A7D">
              <w:rPr>
                <w:rFonts w:ascii="Times New Roman" w:hAnsi="Times New Roman"/>
              </w:rPr>
              <w:t>6</w:t>
            </w:r>
            <w:r w:rsidR="00213998">
              <w:rPr>
                <w:rFonts w:ascii="Times New Roman" w:hAnsi="Times New Roman"/>
              </w:rPr>
              <w:t>:00</w:t>
            </w:r>
          </w:p>
        </w:tc>
      </w:tr>
      <w:tr w:rsidR="00213998" w:rsidRPr="00E8222F" w:rsidTr="000D7000">
        <w:tc>
          <w:tcPr>
            <w:tcW w:w="516" w:type="dxa"/>
          </w:tcPr>
          <w:p w:rsidR="00213998" w:rsidRPr="00E8222F" w:rsidRDefault="00213998" w:rsidP="000D7000">
            <w:pPr>
              <w:jc w:val="center"/>
              <w:rPr>
                <w:rFonts w:ascii="Times New Roman" w:hAnsi="Times New Roman"/>
              </w:rPr>
            </w:pPr>
            <w:r w:rsidRPr="00E8222F">
              <w:rPr>
                <w:rFonts w:ascii="Times New Roman" w:hAnsi="Times New Roman"/>
              </w:rPr>
              <w:t>3.</w:t>
            </w:r>
          </w:p>
        </w:tc>
        <w:tc>
          <w:tcPr>
            <w:tcW w:w="6992" w:type="dxa"/>
          </w:tcPr>
          <w:p w:rsidR="00213998" w:rsidRPr="00E8222F" w:rsidRDefault="00213998" w:rsidP="000D7000">
            <w:pPr>
              <w:spacing w:after="120"/>
              <w:jc w:val="both"/>
              <w:rPr>
                <w:rFonts w:ascii="Times New Roman" w:hAnsi="Times New Roman"/>
              </w:rPr>
            </w:pPr>
            <w:r w:rsidRPr="00E8222F">
              <w:rPr>
                <w:rFonts w:ascii="Times New Roman" w:hAnsi="Times New Roman"/>
              </w:rPr>
              <w:t xml:space="preserve">Etapa 1 de </w:t>
            </w:r>
            <w:proofErr w:type="spellStart"/>
            <w:r w:rsidRPr="00E8222F">
              <w:rPr>
                <w:rFonts w:ascii="Times New Roman" w:hAnsi="Times New Roman"/>
              </w:rPr>
              <w:t>evaluare</w:t>
            </w:r>
            <w:proofErr w:type="spellEnd"/>
            <w:r w:rsidRPr="00E8222F">
              <w:rPr>
                <w:rFonts w:ascii="Times New Roman" w:hAnsi="Times New Roman"/>
              </w:rPr>
              <w:t xml:space="preserve">: </w:t>
            </w:r>
            <w:proofErr w:type="spellStart"/>
            <w:r w:rsidRPr="00E8222F">
              <w:rPr>
                <w:rFonts w:ascii="Times New Roman" w:hAnsi="Times New Roman"/>
              </w:rPr>
              <w:t>ev</w:t>
            </w:r>
            <w:r>
              <w:rPr>
                <w:rFonts w:ascii="Times New Roman" w:hAnsi="Times New Roman"/>
              </w:rPr>
              <w:t>aluarea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eligibilității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dosarelor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candidatură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13998" w:rsidRPr="004F473B" w:rsidRDefault="00CF6F83" w:rsidP="00E97A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  <w:lang w:val="en-US"/>
              </w:rPr>
              <w:t>.02.2019</w:t>
            </w:r>
            <w:r w:rsidR="00213998">
              <w:rPr>
                <w:rFonts w:ascii="Times New Roman" w:hAnsi="Times New Roman"/>
              </w:rPr>
              <w:t xml:space="preserve">, </w:t>
            </w:r>
            <w:proofErr w:type="spellStart"/>
            <w:r w:rsidR="00213998">
              <w:rPr>
                <w:rFonts w:ascii="Times New Roman" w:hAnsi="Times New Roman"/>
              </w:rPr>
              <w:t>ora</w:t>
            </w:r>
            <w:proofErr w:type="spellEnd"/>
            <w:r w:rsidR="00213998">
              <w:rPr>
                <w:rFonts w:ascii="Times New Roman" w:hAnsi="Times New Roman"/>
              </w:rPr>
              <w:t xml:space="preserve"> </w:t>
            </w:r>
            <w:r w:rsidR="00E97A7D">
              <w:rPr>
                <w:rFonts w:ascii="Times New Roman" w:hAnsi="Times New Roman"/>
              </w:rPr>
              <w:t>16</w:t>
            </w:r>
            <w:r w:rsidR="00213998">
              <w:rPr>
                <w:rFonts w:ascii="Times New Roman" w:hAnsi="Times New Roman"/>
              </w:rPr>
              <w:t>:00</w:t>
            </w:r>
            <w:r w:rsidR="00213998" w:rsidRPr="004F473B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  <w:lang w:val="en-US"/>
              </w:rPr>
              <w:t>.02.2019</w:t>
            </w:r>
            <w:r w:rsidR="00213998">
              <w:rPr>
                <w:rFonts w:ascii="Times New Roman" w:hAnsi="Times New Roman"/>
              </w:rPr>
              <w:t xml:space="preserve">, </w:t>
            </w:r>
            <w:proofErr w:type="spellStart"/>
            <w:r w:rsidR="00213998">
              <w:rPr>
                <w:rFonts w:ascii="Times New Roman" w:hAnsi="Times New Roman"/>
              </w:rPr>
              <w:t>ora</w:t>
            </w:r>
            <w:proofErr w:type="spellEnd"/>
            <w:r w:rsidR="00213998">
              <w:rPr>
                <w:rFonts w:ascii="Times New Roman" w:hAnsi="Times New Roman"/>
              </w:rPr>
              <w:t xml:space="preserve"> </w:t>
            </w:r>
            <w:r w:rsidR="009C19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213998">
              <w:rPr>
                <w:rFonts w:ascii="Times New Roman" w:hAnsi="Times New Roman"/>
              </w:rPr>
              <w:t>:00</w:t>
            </w:r>
          </w:p>
        </w:tc>
      </w:tr>
      <w:tr w:rsidR="00213998" w:rsidRPr="00E8222F" w:rsidTr="000D7000">
        <w:trPr>
          <w:trHeight w:val="439"/>
        </w:trPr>
        <w:tc>
          <w:tcPr>
            <w:tcW w:w="516" w:type="dxa"/>
            <w:vAlign w:val="center"/>
          </w:tcPr>
          <w:p w:rsidR="00213998" w:rsidRPr="00E8222F" w:rsidRDefault="00213998" w:rsidP="000D7000">
            <w:pPr>
              <w:jc w:val="center"/>
              <w:rPr>
                <w:rFonts w:ascii="Times New Roman" w:hAnsi="Times New Roman"/>
              </w:rPr>
            </w:pPr>
            <w:r w:rsidRPr="00E8222F">
              <w:rPr>
                <w:rFonts w:ascii="Times New Roman" w:hAnsi="Times New Roman"/>
              </w:rPr>
              <w:t>4.</w:t>
            </w:r>
          </w:p>
        </w:tc>
        <w:tc>
          <w:tcPr>
            <w:tcW w:w="6992" w:type="dxa"/>
          </w:tcPr>
          <w:p w:rsidR="00213998" w:rsidRPr="00E8222F" w:rsidRDefault="00213998" w:rsidP="000D7000">
            <w:pPr>
              <w:spacing w:after="12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Afiș</w:t>
            </w:r>
            <w:r w:rsidRPr="00E8222F">
              <w:rPr>
                <w:rFonts w:ascii="Times New Roman" w:hAnsi="Times New Roman"/>
              </w:rPr>
              <w:t>area</w:t>
            </w:r>
            <w:proofErr w:type="spellEnd"/>
            <w:r w:rsidRPr="00E8222F">
              <w:rPr>
                <w:rFonts w:ascii="Times New Roman" w:hAnsi="Times New Roman"/>
              </w:rPr>
              <w:t xml:space="preserve"> </w:t>
            </w:r>
            <w:proofErr w:type="spellStart"/>
            <w:r w:rsidRPr="00E8222F">
              <w:rPr>
                <w:rFonts w:ascii="Times New Roman" w:hAnsi="Times New Roman"/>
              </w:rPr>
              <w:t>rezultatelor</w:t>
            </w:r>
            <w:proofErr w:type="spellEnd"/>
            <w:r w:rsidRPr="00E8222F">
              <w:rPr>
                <w:rFonts w:ascii="Times New Roman" w:hAnsi="Times New Roman"/>
              </w:rPr>
              <w:t xml:space="preserve"> </w:t>
            </w:r>
            <w:proofErr w:type="spellStart"/>
            <w:r w:rsidRPr="00E8222F">
              <w:rPr>
                <w:rFonts w:ascii="Times New Roman" w:hAnsi="Times New Roman"/>
              </w:rPr>
              <w:t>Etapei</w:t>
            </w:r>
            <w:proofErr w:type="spellEnd"/>
            <w:r w:rsidRPr="00E8222F">
              <w:rPr>
                <w:rFonts w:ascii="Times New Roman" w:hAnsi="Times New Roman"/>
              </w:rPr>
              <w:t xml:space="preserve"> 1 de </w:t>
            </w:r>
            <w:proofErr w:type="spellStart"/>
            <w:r w:rsidRPr="00E8222F">
              <w:rPr>
                <w:rFonts w:ascii="Times New Roman" w:hAnsi="Times New Roman"/>
              </w:rPr>
              <w:t>evaluare</w:t>
            </w:r>
            <w:proofErr w:type="spellEnd"/>
            <w:r w:rsidRPr="00E8222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și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Fonts w:ascii="Times New Roman" w:hAnsi="Times New Roman"/>
              </w:rPr>
              <w:t>programării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candidaților</w:t>
            </w:r>
            <w:proofErr w:type="spellEnd"/>
            <w:r>
              <w:rPr>
                <w:rFonts w:ascii="Times New Roman" w:hAnsi="Times New Roman"/>
              </w:rPr>
              <w:t xml:space="preserve"> la </w:t>
            </w:r>
            <w:proofErr w:type="spellStart"/>
            <w:r>
              <w:rPr>
                <w:rFonts w:ascii="Times New Roman" w:hAnsi="Times New Roman"/>
              </w:rPr>
              <w:t>interviu</w:t>
            </w:r>
            <w:proofErr w:type="spellEnd"/>
            <w:r>
              <w:rPr>
                <w:rFonts w:ascii="Times New Roman" w:hAnsi="Times New Roman"/>
              </w:rPr>
              <w:t xml:space="preserve"> (E</w:t>
            </w:r>
            <w:r w:rsidRPr="00E8222F">
              <w:rPr>
                <w:rFonts w:ascii="Times New Roman" w:hAnsi="Times New Roman"/>
              </w:rPr>
              <w:t xml:space="preserve">tapa 2 de </w:t>
            </w:r>
            <w:proofErr w:type="spellStart"/>
            <w:r w:rsidRPr="00E8222F">
              <w:rPr>
                <w:rFonts w:ascii="Times New Roman" w:hAnsi="Times New Roman"/>
              </w:rPr>
              <w:t>evaluare</w:t>
            </w:r>
            <w:proofErr w:type="spellEnd"/>
            <w:r w:rsidRPr="00E8222F"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  <w:vAlign w:val="center"/>
          </w:tcPr>
          <w:p w:rsidR="00213998" w:rsidRPr="004F473B" w:rsidRDefault="0014550B" w:rsidP="0014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  <w:lang w:val="en-US"/>
              </w:rPr>
              <w:t>.02.2019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ora</w:t>
            </w:r>
            <w:proofErr w:type="spellEnd"/>
            <w:r>
              <w:rPr>
                <w:rFonts w:ascii="Times New Roman" w:hAnsi="Times New Roman"/>
              </w:rPr>
              <w:t xml:space="preserve"> 11:00</w:t>
            </w:r>
          </w:p>
        </w:tc>
      </w:tr>
      <w:tr w:rsidR="00213998" w:rsidRPr="00E8222F" w:rsidTr="000D7000">
        <w:tc>
          <w:tcPr>
            <w:tcW w:w="516" w:type="dxa"/>
            <w:vAlign w:val="center"/>
          </w:tcPr>
          <w:p w:rsidR="00213998" w:rsidRPr="00E8222F" w:rsidRDefault="00213998" w:rsidP="000D7000">
            <w:pPr>
              <w:jc w:val="center"/>
              <w:rPr>
                <w:rFonts w:ascii="Times New Roman" w:hAnsi="Times New Roman"/>
              </w:rPr>
            </w:pPr>
            <w:r w:rsidRPr="00E8222F">
              <w:rPr>
                <w:rFonts w:ascii="Times New Roman" w:hAnsi="Times New Roman"/>
              </w:rPr>
              <w:t>5.</w:t>
            </w:r>
          </w:p>
        </w:tc>
        <w:tc>
          <w:tcPr>
            <w:tcW w:w="6992" w:type="dxa"/>
          </w:tcPr>
          <w:p w:rsidR="00213998" w:rsidRPr="00E8222F" w:rsidRDefault="00213998" w:rsidP="000D7000">
            <w:pPr>
              <w:spacing w:after="12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Termen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depunere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Fonts w:ascii="Times New Roman" w:hAnsi="Times New Roman"/>
              </w:rPr>
              <w:t>contestaț</w:t>
            </w:r>
            <w:r w:rsidRPr="00E8222F">
              <w:rPr>
                <w:rFonts w:ascii="Times New Roman" w:hAnsi="Times New Roman"/>
              </w:rPr>
              <w:t>iilor</w:t>
            </w:r>
            <w:proofErr w:type="spellEnd"/>
            <w:r w:rsidRPr="00E8222F">
              <w:rPr>
                <w:rFonts w:ascii="Times New Roman" w:hAnsi="Times New Roman"/>
              </w:rPr>
              <w:t xml:space="preserve"> </w:t>
            </w:r>
            <w:proofErr w:type="spellStart"/>
            <w:r w:rsidRPr="00E8222F">
              <w:rPr>
                <w:rFonts w:ascii="Times New Roman" w:hAnsi="Times New Roman"/>
              </w:rPr>
              <w:t>aferente</w:t>
            </w:r>
            <w:proofErr w:type="spellEnd"/>
            <w:r w:rsidRPr="00E8222F">
              <w:rPr>
                <w:rFonts w:ascii="Times New Roman" w:hAnsi="Times New Roman"/>
              </w:rPr>
              <w:t xml:space="preserve"> </w:t>
            </w:r>
            <w:proofErr w:type="spellStart"/>
            <w:r w:rsidRPr="00E8222F">
              <w:rPr>
                <w:rFonts w:ascii="Times New Roman" w:hAnsi="Times New Roman"/>
              </w:rPr>
              <w:t>Etapei</w:t>
            </w:r>
            <w:proofErr w:type="spellEnd"/>
            <w:r w:rsidRPr="00E8222F">
              <w:rPr>
                <w:rFonts w:ascii="Times New Roman" w:hAnsi="Times New Roman"/>
              </w:rPr>
              <w:t xml:space="preserve"> 1 de </w:t>
            </w:r>
            <w:proofErr w:type="spellStart"/>
            <w:r w:rsidRPr="00E8222F">
              <w:rPr>
                <w:rFonts w:ascii="Times New Roman" w:hAnsi="Times New Roman"/>
              </w:rPr>
              <w:t>evaluare</w:t>
            </w:r>
            <w:proofErr w:type="spellEnd"/>
          </w:p>
        </w:tc>
        <w:tc>
          <w:tcPr>
            <w:tcW w:w="2410" w:type="dxa"/>
            <w:vAlign w:val="center"/>
          </w:tcPr>
          <w:p w:rsidR="00213998" w:rsidRPr="004F473B" w:rsidRDefault="0014550B" w:rsidP="00145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  <w:lang w:val="en-US"/>
              </w:rPr>
              <w:t>.02.2019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ora</w:t>
            </w:r>
            <w:proofErr w:type="spellEnd"/>
            <w:r>
              <w:rPr>
                <w:rFonts w:ascii="Times New Roman" w:hAnsi="Times New Roman"/>
              </w:rPr>
              <w:t xml:space="preserve"> 11:00</w:t>
            </w:r>
          </w:p>
        </w:tc>
      </w:tr>
      <w:tr w:rsidR="00213998" w:rsidRPr="00E8222F" w:rsidTr="000D7000">
        <w:tc>
          <w:tcPr>
            <w:tcW w:w="516" w:type="dxa"/>
            <w:vAlign w:val="center"/>
          </w:tcPr>
          <w:p w:rsidR="00213998" w:rsidRPr="00E8222F" w:rsidRDefault="00213998" w:rsidP="000D7000">
            <w:pPr>
              <w:jc w:val="center"/>
              <w:rPr>
                <w:rFonts w:ascii="Times New Roman" w:hAnsi="Times New Roman"/>
              </w:rPr>
            </w:pPr>
            <w:r w:rsidRPr="00E8222F">
              <w:rPr>
                <w:rFonts w:ascii="Times New Roman" w:hAnsi="Times New Roman"/>
              </w:rPr>
              <w:t>6.</w:t>
            </w:r>
          </w:p>
        </w:tc>
        <w:tc>
          <w:tcPr>
            <w:tcW w:w="6992" w:type="dxa"/>
          </w:tcPr>
          <w:p w:rsidR="00213998" w:rsidRPr="00E8222F" w:rsidRDefault="00213998" w:rsidP="000D7000">
            <w:pPr>
              <w:spacing w:after="12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Evaluarea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contestațiilor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depuse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afiș</w:t>
            </w:r>
            <w:r w:rsidRPr="00E8222F">
              <w:rPr>
                <w:rFonts w:ascii="Times New Roman" w:hAnsi="Times New Roman"/>
              </w:rPr>
              <w:t>area</w:t>
            </w:r>
            <w:proofErr w:type="spellEnd"/>
            <w:r w:rsidRPr="00E8222F">
              <w:rPr>
                <w:rFonts w:ascii="Times New Roman" w:hAnsi="Times New Roman"/>
              </w:rPr>
              <w:t xml:space="preserve"> </w:t>
            </w:r>
            <w:proofErr w:type="spellStart"/>
            <w:r w:rsidRPr="00E8222F">
              <w:rPr>
                <w:rFonts w:ascii="Times New Roman" w:hAnsi="Times New Roman"/>
              </w:rPr>
              <w:t>rezultatelor</w:t>
            </w:r>
            <w:proofErr w:type="spellEnd"/>
            <w:r w:rsidRPr="00E8222F">
              <w:rPr>
                <w:rFonts w:ascii="Times New Roman" w:hAnsi="Times New Roman"/>
              </w:rPr>
              <w:t xml:space="preserve"> </w:t>
            </w:r>
            <w:proofErr w:type="spellStart"/>
            <w:r w:rsidRPr="00E8222F">
              <w:rPr>
                <w:rFonts w:ascii="Times New Roman" w:hAnsi="Times New Roman"/>
              </w:rPr>
              <w:t>aferente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contestaț</w:t>
            </w:r>
            <w:r w:rsidRPr="00E8222F">
              <w:rPr>
                <w:rFonts w:ascii="Times New Roman" w:hAnsi="Times New Roman"/>
              </w:rPr>
              <w:t>iilor</w:t>
            </w:r>
            <w:proofErr w:type="spellEnd"/>
            <w:r w:rsidRPr="00E8222F">
              <w:rPr>
                <w:rFonts w:ascii="Times New Roman" w:hAnsi="Times New Roman"/>
              </w:rPr>
              <w:t xml:space="preserve"> formulate</w:t>
            </w:r>
          </w:p>
        </w:tc>
        <w:tc>
          <w:tcPr>
            <w:tcW w:w="2410" w:type="dxa"/>
            <w:vAlign w:val="center"/>
          </w:tcPr>
          <w:p w:rsidR="00213998" w:rsidRPr="004F473B" w:rsidRDefault="0014550B" w:rsidP="00D56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  <w:lang w:val="en-US"/>
              </w:rPr>
              <w:t>.02.2019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ora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  <w:r w:rsidR="00D562B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:00</w:t>
            </w:r>
          </w:p>
        </w:tc>
      </w:tr>
      <w:tr w:rsidR="00213998" w:rsidRPr="00E8222F" w:rsidTr="000D7000">
        <w:tc>
          <w:tcPr>
            <w:tcW w:w="516" w:type="dxa"/>
            <w:vAlign w:val="center"/>
          </w:tcPr>
          <w:p w:rsidR="00213998" w:rsidRPr="00E8222F" w:rsidRDefault="00213998" w:rsidP="000D7000">
            <w:pPr>
              <w:jc w:val="center"/>
              <w:rPr>
                <w:rFonts w:ascii="Times New Roman" w:hAnsi="Times New Roman"/>
              </w:rPr>
            </w:pPr>
            <w:r w:rsidRPr="00E8222F">
              <w:rPr>
                <w:rFonts w:ascii="Times New Roman" w:hAnsi="Times New Roman"/>
              </w:rPr>
              <w:t>7.</w:t>
            </w:r>
          </w:p>
        </w:tc>
        <w:tc>
          <w:tcPr>
            <w:tcW w:w="6992" w:type="dxa"/>
          </w:tcPr>
          <w:p w:rsidR="00213998" w:rsidRPr="00E8222F" w:rsidRDefault="00213998" w:rsidP="000D7000">
            <w:pPr>
              <w:spacing w:after="120"/>
              <w:jc w:val="both"/>
              <w:rPr>
                <w:rFonts w:ascii="Times New Roman" w:hAnsi="Times New Roman"/>
              </w:rPr>
            </w:pPr>
            <w:r w:rsidRPr="00E8222F">
              <w:rPr>
                <w:rFonts w:ascii="Times New Roman" w:hAnsi="Times New Roman"/>
              </w:rPr>
              <w:t xml:space="preserve">Etapa 2 de </w:t>
            </w:r>
            <w:proofErr w:type="spellStart"/>
            <w:r w:rsidRPr="00E8222F">
              <w:rPr>
                <w:rFonts w:ascii="Times New Roman" w:hAnsi="Times New Roman"/>
              </w:rPr>
              <w:t>evaluare</w:t>
            </w:r>
            <w:proofErr w:type="spellEnd"/>
            <w:r w:rsidRPr="00E8222F">
              <w:rPr>
                <w:rFonts w:ascii="Times New Roman" w:hAnsi="Times New Roman"/>
              </w:rPr>
              <w:t xml:space="preserve"> (</w:t>
            </w:r>
            <w:proofErr w:type="spellStart"/>
            <w:r w:rsidRPr="00E8222F">
              <w:rPr>
                <w:rFonts w:ascii="Times New Roman" w:hAnsi="Times New Roman"/>
              </w:rPr>
              <w:t>participarea</w:t>
            </w:r>
            <w:proofErr w:type="spellEnd"/>
            <w:r w:rsidRPr="00E8222F">
              <w:rPr>
                <w:rFonts w:ascii="Times New Roman" w:hAnsi="Times New Roman"/>
              </w:rPr>
              <w:t xml:space="preserve"> la </w:t>
            </w:r>
            <w:proofErr w:type="spellStart"/>
            <w:r w:rsidRPr="00E8222F">
              <w:rPr>
                <w:rFonts w:ascii="Times New Roman" w:hAnsi="Times New Roman"/>
              </w:rPr>
              <w:t>interviu</w:t>
            </w:r>
            <w:proofErr w:type="spellEnd"/>
            <w:r w:rsidRPr="00E8222F">
              <w:rPr>
                <w:rFonts w:ascii="Times New Roman" w:hAnsi="Times New Roman"/>
              </w:rPr>
              <w:t xml:space="preserve">) </w:t>
            </w:r>
            <w:proofErr w:type="spellStart"/>
            <w:r w:rsidRPr="00E8222F">
              <w:rPr>
                <w:rFonts w:ascii="Times New Roman" w:hAnsi="Times New Roman"/>
              </w:rPr>
              <w:t>pentru</w:t>
            </w:r>
            <w:proofErr w:type="spellEnd"/>
            <w:r w:rsidRPr="00E8222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candidaț</w:t>
            </w:r>
            <w:r w:rsidRPr="00E8222F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declarați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admiș</w:t>
            </w:r>
            <w:r w:rsidRPr="00E8222F">
              <w:rPr>
                <w:rFonts w:ascii="Times New Roman" w:hAnsi="Times New Roman"/>
              </w:rPr>
              <w:t>i</w:t>
            </w:r>
            <w:proofErr w:type="spellEnd"/>
            <w:r w:rsidRPr="00E8222F">
              <w:rPr>
                <w:rFonts w:ascii="Times New Roman" w:hAnsi="Times New Roman"/>
              </w:rPr>
              <w:t xml:space="preserve"> la Et</w:t>
            </w:r>
            <w:r>
              <w:rPr>
                <w:rFonts w:ascii="Times New Roman" w:hAnsi="Times New Roman"/>
              </w:rPr>
              <w:t xml:space="preserve">apa 1 de </w:t>
            </w:r>
            <w:proofErr w:type="spellStart"/>
            <w:r>
              <w:rPr>
                <w:rFonts w:ascii="Times New Roman" w:hAnsi="Times New Roman"/>
              </w:rPr>
              <w:t>evaluare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inclusiv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după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contestaț</w:t>
            </w:r>
            <w:r w:rsidRPr="00E8222F">
              <w:rPr>
                <w:rFonts w:ascii="Times New Roman" w:hAnsi="Times New Roman"/>
              </w:rPr>
              <w:t>ii</w:t>
            </w:r>
            <w:proofErr w:type="spellEnd"/>
            <w:r w:rsidRPr="00E8222F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410" w:type="dxa"/>
            <w:vAlign w:val="center"/>
          </w:tcPr>
          <w:p w:rsidR="00213998" w:rsidRPr="004F473B" w:rsidRDefault="00D562BE" w:rsidP="00D56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  <w:lang w:val="en-US"/>
              </w:rPr>
              <w:t>.02.2019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ora</w:t>
            </w:r>
            <w:proofErr w:type="spellEnd"/>
            <w:r>
              <w:rPr>
                <w:rFonts w:ascii="Times New Roman" w:hAnsi="Times New Roman"/>
              </w:rPr>
              <w:t xml:space="preserve"> 11:30</w:t>
            </w:r>
          </w:p>
        </w:tc>
      </w:tr>
      <w:tr w:rsidR="00213998" w:rsidRPr="00E8222F" w:rsidTr="000D7000">
        <w:tc>
          <w:tcPr>
            <w:tcW w:w="516" w:type="dxa"/>
            <w:vAlign w:val="center"/>
          </w:tcPr>
          <w:p w:rsidR="00213998" w:rsidRPr="00E8222F" w:rsidRDefault="00213998" w:rsidP="000D7000">
            <w:pPr>
              <w:jc w:val="center"/>
              <w:rPr>
                <w:rFonts w:ascii="Times New Roman" w:hAnsi="Times New Roman"/>
              </w:rPr>
            </w:pPr>
            <w:r w:rsidRPr="00E8222F">
              <w:rPr>
                <w:rFonts w:ascii="Times New Roman" w:hAnsi="Times New Roman"/>
              </w:rPr>
              <w:t>8.</w:t>
            </w:r>
          </w:p>
        </w:tc>
        <w:tc>
          <w:tcPr>
            <w:tcW w:w="6992" w:type="dxa"/>
          </w:tcPr>
          <w:p w:rsidR="00213998" w:rsidRPr="00E8222F" w:rsidRDefault="00213998" w:rsidP="000D7000">
            <w:pPr>
              <w:spacing w:after="12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Publicarea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ș</w:t>
            </w:r>
            <w:r w:rsidRPr="00E8222F">
              <w:rPr>
                <w:rFonts w:ascii="Times New Roman" w:hAnsi="Times New Roman"/>
              </w:rPr>
              <w:t>i</w:t>
            </w:r>
            <w:proofErr w:type="spellEnd"/>
            <w:r w:rsidRPr="00E8222F">
              <w:rPr>
                <w:rFonts w:ascii="Times New Roman" w:hAnsi="Times New Roman"/>
              </w:rPr>
              <w:t xml:space="preserve"> </w:t>
            </w:r>
            <w:proofErr w:type="spellStart"/>
            <w:r w:rsidRPr="00E8222F">
              <w:rPr>
                <w:rFonts w:ascii="Times New Roman" w:hAnsi="Times New Roman"/>
              </w:rPr>
              <w:t>afișarea</w:t>
            </w:r>
            <w:proofErr w:type="spellEnd"/>
            <w:r w:rsidRPr="00E8222F">
              <w:rPr>
                <w:rFonts w:ascii="Times New Roman" w:hAnsi="Times New Roman"/>
              </w:rPr>
              <w:t xml:space="preserve"> </w:t>
            </w:r>
            <w:proofErr w:type="spellStart"/>
            <w:r w:rsidRPr="00E8222F">
              <w:rPr>
                <w:rFonts w:ascii="Times New Roman" w:hAnsi="Times New Roman"/>
              </w:rPr>
              <w:t>anunțului</w:t>
            </w:r>
            <w:proofErr w:type="spellEnd"/>
            <w:r w:rsidRPr="00E8222F">
              <w:rPr>
                <w:rFonts w:ascii="Times New Roman" w:hAnsi="Times New Roman"/>
              </w:rPr>
              <w:t xml:space="preserve"> c</w:t>
            </w:r>
            <w:r>
              <w:rPr>
                <w:rFonts w:ascii="Times New Roman" w:hAnsi="Times New Roman"/>
              </w:rPr>
              <w:t xml:space="preserve">u </w:t>
            </w:r>
            <w:proofErr w:type="spellStart"/>
            <w:r>
              <w:rPr>
                <w:rFonts w:ascii="Times New Roman" w:hAnsi="Times New Roman"/>
              </w:rPr>
              <w:t>rezultatele</w:t>
            </w:r>
            <w:proofErr w:type="spellEnd"/>
            <w:r>
              <w:rPr>
                <w:rFonts w:ascii="Times New Roman" w:hAnsi="Times New Roman"/>
              </w:rPr>
              <w:t xml:space="preserve"> finale ale </w:t>
            </w:r>
            <w:proofErr w:type="spellStart"/>
            <w:r>
              <w:rPr>
                <w:rFonts w:ascii="Times New Roman" w:hAnsi="Times New Roman"/>
              </w:rPr>
              <w:t>recrutării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selecț</w:t>
            </w:r>
            <w:r w:rsidRPr="00E8222F">
              <w:rPr>
                <w:rFonts w:ascii="Times New Roman" w:hAnsi="Times New Roman"/>
              </w:rPr>
              <w:t>iei</w:t>
            </w:r>
            <w:proofErr w:type="spellEnd"/>
          </w:p>
        </w:tc>
        <w:tc>
          <w:tcPr>
            <w:tcW w:w="2410" w:type="dxa"/>
            <w:vAlign w:val="center"/>
          </w:tcPr>
          <w:p w:rsidR="00213998" w:rsidRPr="004F473B" w:rsidRDefault="00D562BE" w:rsidP="00D56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  <w:lang w:val="en-US"/>
              </w:rPr>
              <w:t>.02.2019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ora</w:t>
            </w:r>
            <w:proofErr w:type="spellEnd"/>
            <w:r>
              <w:rPr>
                <w:rFonts w:ascii="Times New Roman" w:hAnsi="Times New Roman"/>
              </w:rPr>
              <w:t xml:space="preserve"> 13:00</w:t>
            </w:r>
          </w:p>
        </w:tc>
      </w:tr>
    </w:tbl>
    <w:p w:rsidR="00F83842" w:rsidRPr="0003150D" w:rsidRDefault="007A6918" w:rsidP="00F838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8</w:t>
      </w:r>
      <w:r w:rsidR="00F83842" w:rsidRPr="0003150D">
        <w:rPr>
          <w:rFonts w:ascii="Times New Roman" w:hAnsi="Times New Roman" w:cs="Times New Roman"/>
          <w:b/>
          <w:sz w:val="24"/>
          <w:szCs w:val="24"/>
          <w:lang w:val="it-IT"/>
        </w:rPr>
        <w:t>. Depunerea dosarului de concurs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F83842" w:rsidRPr="0003150D" w:rsidTr="00F83842">
        <w:tc>
          <w:tcPr>
            <w:tcW w:w="4870" w:type="dxa"/>
          </w:tcPr>
          <w:p w:rsidR="00F83842" w:rsidRPr="0003150D" w:rsidRDefault="00F83842" w:rsidP="00F838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Facultate/Departament/Serviciu</w:t>
            </w:r>
          </w:p>
        </w:tc>
        <w:tc>
          <w:tcPr>
            <w:tcW w:w="4871" w:type="dxa"/>
          </w:tcPr>
          <w:p w:rsidR="00F83842" w:rsidRPr="0003150D" w:rsidRDefault="00014DEC" w:rsidP="00F838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Registratura UDJG</w:t>
            </w:r>
          </w:p>
        </w:tc>
      </w:tr>
      <w:tr w:rsidR="00F83842" w:rsidRPr="0003150D" w:rsidTr="00F83842">
        <w:tc>
          <w:tcPr>
            <w:tcW w:w="4870" w:type="dxa"/>
          </w:tcPr>
          <w:p w:rsidR="00F83842" w:rsidRPr="0003150D" w:rsidRDefault="00F83842" w:rsidP="00F838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Adresa</w:t>
            </w:r>
          </w:p>
        </w:tc>
        <w:tc>
          <w:tcPr>
            <w:tcW w:w="4871" w:type="dxa"/>
          </w:tcPr>
          <w:p w:rsidR="00F83842" w:rsidRPr="0003150D" w:rsidRDefault="00014DEC" w:rsidP="00F838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Str. Domnească nr. 47, Galați</w:t>
            </w:r>
          </w:p>
        </w:tc>
      </w:tr>
    </w:tbl>
    <w:p w:rsidR="00F83842" w:rsidRPr="0003150D" w:rsidRDefault="007A6918" w:rsidP="00F838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9</w:t>
      </w:r>
      <w:r w:rsidR="00F83842" w:rsidRPr="0003150D">
        <w:rPr>
          <w:rFonts w:ascii="Times New Roman" w:hAnsi="Times New Roman" w:cs="Times New Roman"/>
          <w:b/>
          <w:sz w:val="24"/>
          <w:szCs w:val="24"/>
          <w:lang w:val="it-IT"/>
        </w:rPr>
        <w:t>. Desfăşurarea concursului</w:t>
      </w:r>
      <w:r w:rsidR="00F83842" w:rsidRPr="0003150D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F83842" w:rsidRPr="0003150D" w:rsidTr="000D7000">
        <w:tc>
          <w:tcPr>
            <w:tcW w:w="4870" w:type="dxa"/>
          </w:tcPr>
          <w:p w:rsidR="00F83842" w:rsidRPr="0003150D" w:rsidRDefault="00F83842" w:rsidP="000D7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Facultate/Departament/Serviciu</w:t>
            </w:r>
          </w:p>
        </w:tc>
        <w:tc>
          <w:tcPr>
            <w:tcW w:w="4871" w:type="dxa"/>
          </w:tcPr>
          <w:p w:rsidR="00F83842" w:rsidRPr="0003150D" w:rsidRDefault="007C72C6" w:rsidP="000D70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Facultatea de Științe și Mediu</w:t>
            </w:r>
          </w:p>
        </w:tc>
      </w:tr>
      <w:tr w:rsidR="00014DEC" w:rsidRPr="0003150D" w:rsidTr="000D7000">
        <w:tc>
          <w:tcPr>
            <w:tcW w:w="4870" w:type="dxa"/>
          </w:tcPr>
          <w:p w:rsidR="00014DEC" w:rsidRPr="0003150D" w:rsidRDefault="00014DEC" w:rsidP="00014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Adresa</w:t>
            </w:r>
          </w:p>
        </w:tc>
        <w:tc>
          <w:tcPr>
            <w:tcW w:w="4871" w:type="dxa"/>
          </w:tcPr>
          <w:p w:rsidR="00014DEC" w:rsidRPr="0003150D" w:rsidRDefault="00014DEC" w:rsidP="007C72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Str. Domnească nr. </w:t>
            </w:r>
            <w:r w:rsidR="007C72C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Galați</w:t>
            </w:r>
          </w:p>
        </w:tc>
      </w:tr>
      <w:tr w:rsidR="00014DEC" w:rsidRPr="0003150D" w:rsidTr="000D7000">
        <w:tc>
          <w:tcPr>
            <w:tcW w:w="4870" w:type="dxa"/>
          </w:tcPr>
          <w:p w:rsidR="00014DEC" w:rsidRPr="0003150D" w:rsidRDefault="00014DEC" w:rsidP="00014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315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Corp/etaj/sala</w:t>
            </w:r>
          </w:p>
        </w:tc>
        <w:tc>
          <w:tcPr>
            <w:tcW w:w="4871" w:type="dxa"/>
          </w:tcPr>
          <w:p w:rsidR="00014DEC" w:rsidRPr="0003150D" w:rsidRDefault="00014DEC" w:rsidP="007C72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Sala </w:t>
            </w:r>
            <w:r w:rsidR="007C72C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SB301</w:t>
            </w:r>
          </w:p>
        </w:tc>
      </w:tr>
    </w:tbl>
    <w:p w:rsidR="00293A7E" w:rsidRDefault="00293A7E" w:rsidP="00293A7E">
      <w:pPr>
        <w:spacing w:after="20"/>
        <w:jc w:val="both"/>
        <w:rPr>
          <w:rFonts w:ascii="Times New Roman" w:hAnsi="Times New Roman"/>
          <w:b/>
          <w:sz w:val="24"/>
          <w:szCs w:val="24"/>
        </w:rPr>
      </w:pPr>
    </w:p>
    <w:p w:rsidR="00D1359A" w:rsidRPr="00CB653B" w:rsidRDefault="00D1359A" w:rsidP="00293A7E">
      <w:pPr>
        <w:spacing w:after="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Pr="00CB65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b/>
          <w:sz w:val="24"/>
          <w:szCs w:val="24"/>
        </w:rPr>
        <w:t>Soluționarea</w:t>
      </w:r>
      <w:proofErr w:type="spellEnd"/>
      <w:r w:rsidRPr="00CB65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b/>
          <w:sz w:val="24"/>
          <w:szCs w:val="24"/>
        </w:rPr>
        <w:t>contestațiilor</w:t>
      </w:r>
      <w:proofErr w:type="spellEnd"/>
    </w:p>
    <w:p w:rsidR="00D1359A" w:rsidRPr="00CB653B" w:rsidRDefault="00D1359A" w:rsidP="00293A7E">
      <w:pPr>
        <w:pStyle w:val="Listparagraf"/>
        <w:numPr>
          <w:ilvl w:val="0"/>
          <w:numId w:val="11"/>
        </w:numPr>
        <w:suppressAutoHyphens/>
        <w:autoSpaceDN w:val="0"/>
        <w:spacing w:after="20" w:line="240" w:lineRule="auto"/>
        <w:contextualSpacing w:val="0"/>
        <w:jc w:val="both"/>
        <w:textAlignment w:val="baseline"/>
        <w:rPr>
          <w:rFonts w:ascii="Times New Roman" w:eastAsia="Arial" w:hAnsi="Times New Roman"/>
          <w:sz w:val="24"/>
          <w:szCs w:val="24"/>
        </w:rPr>
      </w:pPr>
      <w:proofErr w:type="spellStart"/>
      <w:r w:rsidRPr="00CB653B">
        <w:rPr>
          <w:rFonts w:ascii="Times New Roman" w:eastAsia="Arial" w:hAnsi="Times New Roman"/>
          <w:sz w:val="24"/>
          <w:szCs w:val="24"/>
        </w:rPr>
        <w:t>Eventualele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contestații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se pot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referi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exclusiv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la prima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etapă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a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procesului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recrutare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și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selecție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proba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interviului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neputând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fi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contestată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.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Punctajul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acordat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interviu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CB653B">
        <w:rPr>
          <w:rFonts w:ascii="Times New Roman" w:hAnsi="Times New Roman"/>
          <w:sz w:val="24"/>
          <w:szCs w:val="24"/>
        </w:rPr>
        <w:t>caracter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definitiv</w:t>
      </w:r>
      <w:proofErr w:type="spellEnd"/>
      <w:r w:rsidRPr="00CB653B">
        <w:rPr>
          <w:rFonts w:ascii="Times New Roman" w:hAnsi="Times New Roman"/>
          <w:sz w:val="24"/>
          <w:szCs w:val="24"/>
        </w:rPr>
        <w:t>.</w:t>
      </w:r>
    </w:p>
    <w:p w:rsidR="00D1359A" w:rsidRPr="00CB653B" w:rsidRDefault="00D1359A" w:rsidP="00293A7E">
      <w:pPr>
        <w:pStyle w:val="Listparagraf"/>
        <w:numPr>
          <w:ilvl w:val="0"/>
          <w:numId w:val="11"/>
        </w:numPr>
        <w:suppressAutoHyphens/>
        <w:autoSpaceDN w:val="0"/>
        <w:spacing w:after="20" w:line="240" w:lineRule="auto"/>
        <w:ind w:right="2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eastAsia="Arial" w:hAnsi="Times New Roman"/>
          <w:sz w:val="24"/>
          <w:szCs w:val="24"/>
        </w:rPr>
        <w:t>Contestațiile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pot fi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depuse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în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termen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de 24 ore de la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publicarea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Listei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CB653B">
        <w:rPr>
          <w:rFonts w:ascii="Times New Roman" w:hAnsi="Times New Roman"/>
          <w:sz w:val="24"/>
          <w:szCs w:val="24"/>
        </w:rPr>
        <w:t>rezultatele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aferente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primei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etape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B653B">
        <w:rPr>
          <w:rFonts w:ascii="Times New Roman" w:hAnsi="Times New Roman"/>
          <w:sz w:val="24"/>
          <w:szCs w:val="24"/>
        </w:rPr>
        <w:t>procesului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B653B">
        <w:rPr>
          <w:rFonts w:ascii="Times New Roman" w:hAnsi="Times New Roman"/>
          <w:sz w:val="24"/>
          <w:szCs w:val="24"/>
        </w:rPr>
        <w:t>evaluare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și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selecție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. </w:t>
      </w:r>
    </w:p>
    <w:p w:rsidR="00D1359A" w:rsidRPr="00CB653B" w:rsidRDefault="00D1359A" w:rsidP="00293A7E">
      <w:pPr>
        <w:pStyle w:val="Listparagraf"/>
        <w:numPr>
          <w:ilvl w:val="0"/>
          <w:numId w:val="11"/>
        </w:numPr>
        <w:suppressAutoHyphens/>
        <w:autoSpaceDN w:val="0"/>
        <w:spacing w:after="20" w:line="240" w:lineRule="auto"/>
        <w:ind w:right="2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Soluționarea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contestațiilor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și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afișarea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rezultatelor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obținute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în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urma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contestațiilor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depuse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se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vor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efectua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în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termen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de maxim </w:t>
      </w:r>
      <w:r w:rsidRPr="00CB653B">
        <w:rPr>
          <w:rFonts w:ascii="Times New Roman" w:hAnsi="Times New Roman"/>
          <w:sz w:val="24"/>
          <w:szCs w:val="24"/>
        </w:rPr>
        <w:t>1</w:t>
      </w:r>
      <w:r w:rsidRPr="00CB653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zi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lucrătoare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de la </w:t>
      </w:r>
      <w:proofErr w:type="spellStart"/>
      <w:r w:rsidRPr="00CB653B">
        <w:rPr>
          <w:rFonts w:ascii="Times New Roman" w:hAnsi="Times New Roman"/>
          <w:sz w:val="24"/>
          <w:szCs w:val="24"/>
        </w:rPr>
        <w:t>încheierea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termenului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transmitere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a</w:t>
      </w:r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contestațiitor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. </w:t>
      </w:r>
    </w:p>
    <w:p w:rsidR="00D1359A" w:rsidRPr="00CB653B" w:rsidRDefault="00D1359A" w:rsidP="00293A7E">
      <w:pPr>
        <w:pStyle w:val="Listparagraf"/>
        <w:numPr>
          <w:ilvl w:val="0"/>
          <w:numId w:val="11"/>
        </w:numPr>
        <w:suppressAutoHyphens/>
        <w:autoSpaceDN w:val="0"/>
        <w:spacing w:after="20" w:line="240" w:lineRule="auto"/>
        <w:ind w:right="20"/>
        <w:contextualSpacing w:val="0"/>
        <w:jc w:val="both"/>
        <w:textAlignment w:val="baseline"/>
        <w:rPr>
          <w:rFonts w:ascii="Times New Roman" w:eastAsia="Arial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Dacă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în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urma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contestațiilor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CB653B">
        <w:rPr>
          <w:rFonts w:ascii="Times New Roman" w:hAnsi="Times New Roman"/>
          <w:sz w:val="24"/>
          <w:szCs w:val="24"/>
        </w:rPr>
        <w:t>loc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B653B">
        <w:rPr>
          <w:rFonts w:ascii="Times New Roman" w:hAnsi="Times New Roman"/>
          <w:sz w:val="24"/>
          <w:szCs w:val="24"/>
        </w:rPr>
        <w:t>modificare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B653B">
        <w:rPr>
          <w:rFonts w:ascii="Times New Roman" w:hAnsi="Times New Roman"/>
          <w:sz w:val="24"/>
          <w:szCs w:val="24"/>
        </w:rPr>
        <w:t>rezoluției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inițiale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, din </w:t>
      </w:r>
      <w:proofErr w:type="spellStart"/>
      <w:r w:rsidRPr="00CB653B">
        <w:rPr>
          <w:rFonts w:ascii="Times New Roman" w:hAnsi="Times New Roman"/>
          <w:sz w:val="24"/>
          <w:szCs w:val="24"/>
          <w:u w:val="single"/>
        </w:rPr>
        <w:t>Respins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în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  <w:u w:val="single"/>
        </w:rPr>
        <w:t>Admis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653B">
        <w:rPr>
          <w:rFonts w:ascii="Times New Roman" w:hAnsi="Times New Roman"/>
          <w:sz w:val="24"/>
          <w:szCs w:val="24"/>
        </w:rPr>
        <w:t>lista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CB653B">
        <w:rPr>
          <w:rFonts w:ascii="Times New Roman" w:hAnsi="Times New Roman"/>
          <w:sz w:val="24"/>
          <w:szCs w:val="24"/>
        </w:rPr>
        <w:t>rezultatele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obținute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în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urma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contestațiilor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depuse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va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conține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și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programarea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respectivului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candidat</w:t>
      </w:r>
      <w:proofErr w:type="spellEnd"/>
      <w:r w:rsidRPr="00CB653B">
        <w:rPr>
          <w:rFonts w:ascii="Times New Roman" w:hAnsi="Times New Roman"/>
          <w:sz w:val="24"/>
          <w:szCs w:val="24"/>
        </w:rPr>
        <w:t>/</w:t>
      </w:r>
      <w:proofErr w:type="spellStart"/>
      <w:r w:rsidRPr="00CB653B">
        <w:rPr>
          <w:rFonts w:ascii="Times New Roman" w:hAnsi="Times New Roman"/>
          <w:sz w:val="24"/>
          <w:szCs w:val="24"/>
        </w:rPr>
        <w:t>respectivilor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candidați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la a </w:t>
      </w:r>
      <w:proofErr w:type="spellStart"/>
      <w:r w:rsidRPr="00CB653B">
        <w:rPr>
          <w:rFonts w:ascii="Times New Roman" w:hAnsi="Times New Roman"/>
          <w:sz w:val="24"/>
          <w:szCs w:val="24"/>
        </w:rPr>
        <w:t>doua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probă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B653B">
        <w:rPr>
          <w:rFonts w:ascii="Times New Roman" w:hAnsi="Times New Roman"/>
          <w:sz w:val="24"/>
          <w:szCs w:val="24"/>
        </w:rPr>
        <w:t>interviu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CB653B">
        <w:rPr>
          <w:rFonts w:ascii="Times New Roman" w:hAnsi="Times New Roman"/>
          <w:sz w:val="24"/>
          <w:szCs w:val="24"/>
        </w:rPr>
        <w:t>Această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programare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va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CB653B">
        <w:rPr>
          <w:rFonts w:ascii="Times New Roman" w:hAnsi="Times New Roman"/>
          <w:sz w:val="24"/>
          <w:szCs w:val="24"/>
        </w:rPr>
        <w:t>făcută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în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termen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de maxim 24 de ore de la </w:t>
      </w:r>
      <w:proofErr w:type="spellStart"/>
      <w:r w:rsidRPr="00CB653B">
        <w:rPr>
          <w:rFonts w:ascii="Times New Roman" w:hAnsi="Times New Roman"/>
          <w:sz w:val="24"/>
          <w:szCs w:val="24"/>
        </w:rPr>
        <w:t>afișarea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rezultatelor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obținute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în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urma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contestațiilor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depuse</w:t>
      </w:r>
      <w:proofErr w:type="spellEnd"/>
      <w:r w:rsidRPr="00CB653B">
        <w:rPr>
          <w:rFonts w:ascii="Times New Roman" w:hAnsi="Times New Roman"/>
          <w:sz w:val="24"/>
          <w:szCs w:val="24"/>
        </w:rPr>
        <w:t>.</w:t>
      </w:r>
    </w:p>
    <w:p w:rsidR="00D1359A" w:rsidRPr="00CB653B" w:rsidRDefault="00E06FE5" w:rsidP="00293A7E">
      <w:pPr>
        <w:spacing w:after="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proofErr w:type="spellStart"/>
      <w:r w:rsidR="00D1359A" w:rsidRPr="00CB653B">
        <w:rPr>
          <w:rFonts w:ascii="Times New Roman" w:hAnsi="Times New Roman"/>
          <w:b/>
          <w:sz w:val="24"/>
          <w:szCs w:val="24"/>
        </w:rPr>
        <w:t>Afișarea</w:t>
      </w:r>
      <w:proofErr w:type="spellEnd"/>
      <w:r w:rsidR="00D1359A" w:rsidRPr="00CB65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359A" w:rsidRPr="00CB653B">
        <w:rPr>
          <w:rFonts w:ascii="Times New Roman" w:hAnsi="Times New Roman"/>
          <w:b/>
          <w:sz w:val="24"/>
          <w:szCs w:val="24"/>
        </w:rPr>
        <w:t>rezultatelor</w:t>
      </w:r>
      <w:proofErr w:type="spellEnd"/>
      <w:r w:rsidR="00D1359A" w:rsidRPr="00CB653B">
        <w:rPr>
          <w:rFonts w:ascii="Times New Roman" w:hAnsi="Times New Roman"/>
          <w:b/>
          <w:sz w:val="24"/>
          <w:szCs w:val="24"/>
        </w:rPr>
        <w:t xml:space="preserve"> finale</w:t>
      </w:r>
    </w:p>
    <w:p w:rsidR="00D1359A" w:rsidRPr="00CB653B" w:rsidRDefault="00D1359A" w:rsidP="00293A7E">
      <w:pPr>
        <w:pStyle w:val="Listparagraf"/>
        <w:numPr>
          <w:ilvl w:val="0"/>
          <w:numId w:val="12"/>
        </w:numPr>
        <w:suppressAutoHyphens/>
        <w:autoSpaceDN w:val="0"/>
        <w:spacing w:after="20" w:line="240" w:lineRule="auto"/>
        <w:ind w:right="16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Selecția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candidaților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B653B">
        <w:rPr>
          <w:rFonts w:ascii="Times New Roman" w:hAnsi="Times New Roman"/>
          <w:sz w:val="24"/>
          <w:szCs w:val="24"/>
        </w:rPr>
        <w:t>va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face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în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ordinea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descrescătoare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r w:rsidRPr="00CB653B">
        <w:rPr>
          <w:rFonts w:ascii="Times New Roman" w:eastAsia="Arial" w:hAnsi="Times New Roman"/>
          <w:sz w:val="24"/>
          <w:szCs w:val="24"/>
        </w:rPr>
        <w:t xml:space="preserve">a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punctajului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în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limita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numărului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r w:rsidRPr="00CB653B">
        <w:rPr>
          <w:rFonts w:ascii="Times New Roman" w:eastAsia="Arial" w:hAnsi="Times New Roman"/>
          <w:sz w:val="24"/>
          <w:szCs w:val="24"/>
        </w:rPr>
        <w:t xml:space="preserve">de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posturi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din </w:t>
      </w:r>
      <w:proofErr w:type="spellStart"/>
      <w:r w:rsidRPr="00CB653B">
        <w:rPr>
          <w:rFonts w:ascii="Times New Roman" w:hAnsi="Times New Roman"/>
          <w:sz w:val="24"/>
          <w:szCs w:val="24"/>
        </w:rPr>
        <w:t>anunțul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recrutare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eastAsia="Arial" w:hAnsi="Times New Roman"/>
          <w:sz w:val="24"/>
          <w:szCs w:val="24"/>
        </w:rPr>
        <w:t>și</w:t>
      </w:r>
      <w:proofErr w:type="spellEnd"/>
      <w:r w:rsidRPr="00CB653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selecție</w:t>
      </w:r>
      <w:proofErr w:type="spellEnd"/>
      <w:r w:rsidRPr="00CB653B">
        <w:rPr>
          <w:rFonts w:ascii="Times New Roman" w:hAnsi="Times New Roman"/>
          <w:sz w:val="24"/>
          <w:szCs w:val="24"/>
        </w:rPr>
        <w:t>.</w:t>
      </w:r>
    </w:p>
    <w:p w:rsidR="00D1359A" w:rsidRPr="00CB653B" w:rsidRDefault="00D1359A" w:rsidP="00293A7E">
      <w:pPr>
        <w:pStyle w:val="Listparagraf"/>
        <w:numPr>
          <w:ilvl w:val="0"/>
          <w:numId w:val="12"/>
        </w:numPr>
        <w:suppressAutoHyphens/>
        <w:autoSpaceDN w:val="0"/>
        <w:spacing w:after="20" w:line="240" w:lineRule="auto"/>
        <w:ind w:right="4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Rezultatele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procesului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B653B">
        <w:rPr>
          <w:rFonts w:ascii="Times New Roman" w:hAnsi="Times New Roman"/>
          <w:sz w:val="24"/>
          <w:szCs w:val="24"/>
        </w:rPr>
        <w:t>recrutare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și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selecție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vor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CB653B">
        <w:rPr>
          <w:rFonts w:ascii="Times New Roman" w:hAnsi="Times New Roman"/>
          <w:sz w:val="24"/>
          <w:szCs w:val="24"/>
        </w:rPr>
        <w:t>afișate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B653B">
        <w:rPr>
          <w:rFonts w:ascii="Times New Roman" w:hAnsi="Times New Roman"/>
          <w:sz w:val="24"/>
          <w:szCs w:val="24"/>
        </w:rPr>
        <w:t>avizier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și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CB653B">
        <w:rPr>
          <w:rFonts w:ascii="Times New Roman" w:hAnsi="Times New Roman"/>
          <w:sz w:val="24"/>
          <w:szCs w:val="24"/>
        </w:rPr>
        <w:t>pagina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web a </w:t>
      </w:r>
      <w:proofErr w:type="spellStart"/>
      <w:r w:rsidRPr="00CB653B">
        <w:rPr>
          <w:rFonts w:ascii="Times New Roman" w:hAnsi="Times New Roman"/>
          <w:sz w:val="24"/>
          <w:szCs w:val="24"/>
        </w:rPr>
        <w:t>universității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în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termen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de 24 de ore de la data </w:t>
      </w:r>
      <w:proofErr w:type="spellStart"/>
      <w:r w:rsidRPr="00CB653B">
        <w:rPr>
          <w:rFonts w:ascii="Times New Roman" w:hAnsi="Times New Roman"/>
          <w:sz w:val="24"/>
          <w:szCs w:val="24"/>
        </w:rPr>
        <w:t>încheierii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sesiunii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B653B">
        <w:rPr>
          <w:rFonts w:ascii="Times New Roman" w:hAnsi="Times New Roman"/>
          <w:sz w:val="24"/>
          <w:szCs w:val="24"/>
        </w:rPr>
        <w:t>interviuri</w:t>
      </w:r>
      <w:proofErr w:type="spellEnd"/>
      <w:r w:rsidRPr="00CB653B">
        <w:rPr>
          <w:rFonts w:ascii="Times New Roman" w:hAnsi="Times New Roman"/>
          <w:sz w:val="24"/>
          <w:szCs w:val="24"/>
        </w:rPr>
        <w:t>.</w:t>
      </w:r>
    </w:p>
    <w:p w:rsidR="00D1359A" w:rsidRPr="00CB653B" w:rsidRDefault="00D1359A" w:rsidP="00293A7E">
      <w:pPr>
        <w:pStyle w:val="Listparagraf"/>
        <w:numPr>
          <w:ilvl w:val="0"/>
          <w:numId w:val="12"/>
        </w:numPr>
        <w:suppressAutoHyphens/>
        <w:autoSpaceDN w:val="0"/>
        <w:spacing w:after="20" w:line="240" w:lineRule="auto"/>
        <w:ind w:right="4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Candidații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selectați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vor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CB653B">
        <w:rPr>
          <w:rFonts w:ascii="Times New Roman" w:hAnsi="Times New Roman"/>
          <w:sz w:val="24"/>
          <w:szCs w:val="24"/>
        </w:rPr>
        <w:t>angajați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CB653B">
        <w:rPr>
          <w:rFonts w:ascii="Times New Roman" w:hAnsi="Times New Roman"/>
          <w:sz w:val="24"/>
          <w:szCs w:val="24"/>
        </w:rPr>
        <w:t>baza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de contract individual de </w:t>
      </w:r>
      <w:proofErr w:type="spellStart"/>
      <w:r w:rsidRPr="00CB653B">
        <w:rPr>
          <w:rFonts w:ascii="Times New Roman" w:hAnsi="Times New Roman"/>
          <w:sz w:val="24"/>
          <w:szCs w:val="24"/>
        </w:rPr>
        <w:t>muncă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perioadă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determinată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653B">
        <w:rPr>
          <w:rFonts w:ascii="Times New Roman" w:hAnsi="Times New Roman"/>
          <w:sz w:val="24"/>
          <w:szCs w:val="24"/>
        </w:rPr>
        <w:t>aplicând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prevederile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legale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în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vigoare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și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procedurile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interne </w:t>
      </w:r>
      <w:proofErr w:type="spellStart"/>
      <w:r w:rsidRPr="00CB653B">
        <w:rPr>
          <w:rFonts w:ascii="Times New Roman" w:hAnsi="Times New Roman"/>
          <w:sz w:val="24"/>
          <w:szCs w:val="24"/>
        </w:rPr>
        <w:t>corespunzătoare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. </w:t>
      </w:r>
    </w:p>
    <w:p w:rsidR="00293A7E" w:rsidRDefault="00293A7E" w:rsidP="00293A7E">
      <w:pPr>
        <w:spacing w:after="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83842" w:rsidRDefault="00F83842" w:rsidP="00293A7E">
      <w:pPr>
        <w:spacing w:after="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03150D">
        <w:rPr>
          <w:rFonts w:ascii="Times New Roman" w:hAnsi="Times New Roman" w:cs="Times New Roman"/>
          <w:b/>
          <w:sz w:val="24"/>
          <w:szCs w:val="24"/>
          <w:lang w:val="it-IT"/>
        </w:rPr>
        <w:t xml:space="preserve">Persoana de contact </w:t>
      </w:r>
      <w:r w:rsidRPr="0003150D">
        <w:rPr>
          <w:rFonts w:ascii="Times New Roman" w:hAnsi="Times New Roman" w:cs="Times New Roman"/>
          <w:sz w:val="24"/>
          <w:szCs w:val="24"/>
          <w:lang w:val="it-IT"/>
        </w:rPr>
        <w:t xml:space="preserve">pentru informații suplimentare: </w:t>
      </w:r>
      <w:r w:rsidR="00014DEC" w:rsidRPr="00C42AD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Prof.dr.habil. Antoaneta Ene,</w:t>
      </w:r>
      <w:r w:rsidRPr="00C42AD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telefon</w:t>
      </w:r>
      <w:r w:rsidR="00014DEC" w:rsidRPr="00C42AD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0336130255</w:t>
      </w:r>
      <w:r w:rsidRPr="00C42AD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e-mail</w:t>
      </w:r>
      <w:r w:rsidR="00014DEC" w:rsidRPr="00C42AD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: </w:t>
      </w:r>
      <w:r w:rsidR="00C82F64" w:rsidRPr="00C82F64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aene@ugal.ro</w:t>
      </w:r>
    </w:p>
    <w:p w:rsidR="00C82F64" w:rsidRPr="00C42AD8" w:rsidRDefault="00C82F64" w:rsidP="00F838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E63978" w:rsidRPr="00C42AD8" w:rsidRDefault="009C19F9" w:rsidP="00C42A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Reponsabil</w:t>
      </w:r>
      <w:proofErr w:type="spellEnd"/>
      <w:r w:rsidR="00F83842" w:rsidRPr="00C42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3842" w:rsidRPr="00C42AD8">
        <w:rPr>
          <w:rFonts w:ascii="Times New Roman" w:hAnsi="Times New Roman" w:cs="Times New Roman"/>
          <w:color w:val="000000" w:themeColor="text1"/>
          <w:sz w:val="24"/>
          <w:szCs w:val="24"/>
        </w:rPr>
        <w:t>proiect</w:t>
      </w:r>
      <w:proofErr w:type="spellEnd"/>
    </w:p>
    <w:p w:rsidR="0003150D" w:rsidRPr="00C42AD8" w:rsidRDefault="00014DEC" w:rsidP="00C42A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C42AD8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Prof.dr.habil. Antoaneta Ene</w:t>
      </w:r>
    </w:p>
    <w:sectPr w:rsidR="0003150D" w:rsidRPr="00C42AD8" w:rsidSect="00293A7E">
      <w:pgSz w:w="11906" w:h="16838" w:code="9"/>
      <w:pgMar w:top="964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C75A29"/>
    <w:multiLevelType w:val="multilevel"/>
    <w:tmpl w:val="3EB61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D7EA6"/>
    <w:multiLevelType w:val="hybridMultilevel"/>
    <w:tmpl w:val="DDFEE2F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13501177"/>
    <w:multiLevelType w:val="hybridMultilevel"/>
    <w:tmpl w:val="6318211A"/>
    <w:lvl w:ilvl="0" w:tplc="F44A5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512C6"/>
    <w:multiLevelType w:val="hybridMultilevel"/>
    <w:tmpl w:val="37E6FF38"/>
    <w:lvl w:ilvl="0" w:tplc="91B8CD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F09A6"/>
    <w:multiLevelType w:val="hybridMultilevel"/>
    <w:tmpl w:val="6AF489B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02AAF"/>
    <w:multiLevelType w:val="hybridMultilevel"/>
    <w:tmpl w:val="6B260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9767B"/>
    <w:multiLevelType w:val="hybridMultilevel"/>
    <w:tmpl w:val="4FACC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65B8D"/>
    <w:multiLevelType w:val="hybridMultilevel"/>
    <w:tmpl w:val="D81C6BF0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16811"/>
    <w:multiLevelType w:val="hybridMultilevel"/>
    <w:tmpl w:val="26FAC852"/>
    <w:lvl w:ilvl="0" w:tplc="F44A5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A301E"/>
    <w:multiLevelType w:val="hybridMultilevel"/>
    <w:tmpl w:val="84F2B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BA"/>
    <w:rsid w:val="00001EE5"/>
    <w:rsid w:val="00014DEC"/>
    <w:rsid w:val="000226F5"/>
    <w:rsid w:val="0003150D"/>
    <w:rsid w:val="00044AD7"/>
    <w:rsid w:val="00062F19"/>
    <w:rsid w:val="000646E2"/>
    <w:rsid w:val="00066E39"/>
    <w:rsid w:val="00073FF3"/>
    <w:rsid w:val="00091E24"/>
    <w:rsid w:val="0009334B"/>
    <w:rsid w:val="000B79BD"/>
    <w:rsid w:val="000D3EFA"/>
    <w:rsid w:val="000D603E"/>
    <w:rsid w:val="000D7000"/>
    <w:rsid w:val="000F555E"/>
    <w:rsid w:val="000F7E2B"/>
    <w:rsid w:val="00110BAC"/>
    <w:rsid w:val="00112763"/>
    <w:rsid w:val="001139C5"/>
    <w:rsid w:val="00130524"/>
    <w:rsid w:val="0014550B"/>
    <w:rsid w:val="0015149B"/>
    <w:rsid w:val="00155B02"/>
    <w:rsid w:val="0015668A"/>
    <w:rsid w:val="00166E1A"/>
    <w:rsid w:val="00192664"/>
    <w:rsid w:val="001A3B58"/>
    <w:rsid w:val="001B4BB6"/>
    <w:rsid w:val="001C0E7B"/>
    <w:rsid w:val="001C788D"/>
    <w:rsid w:val="001D0352"/>
    <w:rsid w:val="001F0FA7"/>
    <w:rsid w:val="00200B52"/>
    <w:rsid w:val="00213998"/>
    <w:rsid w:val="002202B1"/>
    <w:rsid w:val="0023251E"/>
    <w:rsid w:val="00256F56"/>
    <w:rsid w:val="002608FE"/>
    <w:rsid w:val="00280E12"/>
    <w:rsid w:val="00281D16"/>
    <w:rsid w:val="00283620"/>
    <w:rsid w:val="00293A7E"/>
    <w:rsid w:val="002A20D1"/>
    <w:rsid w:val="002A20DE"/>
    <w:rsid w:val="002D5F06"/>
    <w:rsid w:val="002E4D55"/>
    <w:rsid w:val="002E650C"/>
    <w:rsid w:val="0031508C"/>
    <w:rsid w:val="00322B5C"/>
    <w:rsid w:val="00333EA7"/>
    <w:rsid w:val="00360EF9"/>
    <w:rsid w:val="00361F4A"/>
    <w:rsid w:val="00387581"/>
    <w:rsid w:val="00395AB0"/>
    <w:rsid w:val="0039646F"/>
    <w:rsid w:val="003A3AD3"/>
    <w:rsid w:val="003A669A"/>
    <w:rsid w:val="003D1316"/>
    <w:rsid w:val="003E6728"/>
    <w:rsid w:val="003E7B55"/>
    <w:rsid w:val="003F3453"/>
    <w:rsid w:val="004018A5"/>
    <w:rsid w:val="00402814"/>
    <w:rsid w:val="00403BBF"/>
    <w:rsid w:val="004079A4"/>
    <w:rsid w:val="004107F0"/>
    <w:rsid w:val="00411BD3"/>
    <w:rsid w:val="004346CA"/>
    <w:rsid w:val="00473F4A"/>
    <w:rsid w:val="00493F00"/>
    <w:rsid w:val="004B0E17"/>
    <w:rsid w:val="004B27CE"/>
    <w:rsid w:val="004C48BA"/>
    <w:rsid w:val="004C4E32"/>
    <w:rsid w:val="004D0D26"/>
    <w:rsid w:val="004D6441"/>
    <w:rsid w:val="004E30FA"/>
    <w:rsid w:val="0050088A"/>
    <w:rsid w:val="0051332C"/>
    <w:rsid w:val="005168C6"/>
    <w:rsid w:val="00522856"/>
    <w:rsid w:val="00540053"/>
    <w:rsid w:val="00563951"/>
    <w:rsid w:val="00570182"/>
    <w:rsid w:val="005D470D"/>
    <w:rsid w:val="00605CF2"/>
    <w:rsid w:val="00606B38"/>
    <w:rsid w:val="00611161"/>
    <w:rsid w:val="0061300C"/>
    <w:rsid w:val="006177BC"/>
    <w:rsid w:val="00630ED8"/>
    <w:rsid w:val="006641B9"/>
    <w:rsid w:val="00675AE5"/>
    <w:rsid w:val="00684E69"/>
    <w:rsid w:val="006A44E4"/>
    <w:rsid w:val="006F01C2"/>
    <w:rsid w:val="00705FBD"/>
    <w:rsid w:val="0071654E"/>
    <w:rsid w:val="00723BB5"/>
    <w:rsid w:val="00730311"/>
    <w:rsid w:val="00740A07"/>
    <w:rsid w:val="00752808"/>
    <w:rsid w:val="00753122"/>
    <w:rsid w:val="00761274"/>
    <w:rsid w:val="00764E4D"/>
    <w:rsid w:val="007736D1"/>
    <w:rsid w:val="00775C32"/>
    <w:rsid w:val="007766DD"/>
    <w:rsid w:val="007A6918"/>
    <w:rsid w:val="007B41EB"/>
    <w:rsid w:val="007C5E34"/>
    <w:rsid w:val="007C72C6"/>
    <w:rsid w:val="007F5263"/>
    <w:rsid w:val="007F7957"/>
    <w:rsid w:val="0080377D"/>
    <w:rsid w:val="00825922"/>
    <w:rsid w:val="00837C20"/>
    <w:rsid w:val="00852E97"/>
    <w:rsid w:val="008532DA"/>
    <w:rsid w:val="00870426"/>
    <w:rsid w:val="00883537"/>
    <w:rsid w:val="008B5CE1"/>
    <w:rsid w:val="008C40DF"/>
    <w:rsid w:val="008C6A89"/>
    <w:rsid w:val="008C6D19"/>
    <w:rsid w:val="008D6057"/>
    <w:rsid w:val="008E3D18"/>
    <w:rsid w:val="008F0BD2"/>
    <w:rsid w:val="008F2196"/>
    <w:rsid w:val="008F381D"/>
    <w:rsid w:val="0090384C"/>
    <w:rsid w:val="009042B6"/>
    <w:rsid w:val="009078E3"/>
    <w:rsid w:val="00910770"/>
    <w:rsid w:val="009163EA"/>
    <w:rsid w:val="00970B85"/>
    <w:rsid w:val="00971620"/>
    <w:rsid w:val="00973FF6"/>
    <w:rsid w:val="00987CBF"/>
    <w:rsid w:val="0099486B"/>
    <w:rsid w:val="009A29B4"/>
    <w:rsid w:val="009A653D"/>
    <w:rsid w:val="009C062E"/>
    <w:rsid w:val="009C19F9"/>
    <w:rsid w:val="009C4A83"/>
    <w:rsid w:val="009D3FCE"/>
    <w:rsid w:val="00A141D4"/>
    <w:rsid w:val="00A16C78"/>
    <w:rsid w:val="00A25E88"/>
    <w:rsid w:val="00A35D93"/>
    <w:rsid w:val="00A40661"/>
    <w:rsid w:val="00A45A4B"/>
    <w:rsid w:val="00A6155E"/>
    <w:rsid w:val="00AB132E"/>
    <w:rsid w:val="00AB7715"/>
    <w:rsid w:val="00B13E4C"/>
    <w:rsid w:val="00B3579C"/>
    <w:rsid w:val="00B35CF3"/>
    <w:rsid w:val="00B47D34"/>
    <w:rsid w:val="00B549A4"/>
    <w:rsid w:val="00B667AC"/>
    <w:rsid w:val="00B7200D"/>
    <w:rsid w:val="00B750C9"/>
    <w:rsid w:val="00BA0C9E"/>
    <w:rsid w:val="00BC2337"/>
    <w:rsid w:val="00C03542"/>
    <w:rsid w:val="00C041FA"/>
    <w:rsid w:val="00C073F8"/>
    <w:rsid w:val="00C261CD"/>
    <w:rsid w:val="00C27467"/>
    <w:rsid w:val="00C42AD8"/>
    <w:rsid w:val="00C465F6"/>
    <w:rsid w:val="00C522CA"/>
    <w:rsid w:val="00C535E7"/>
    <w:rsid w:val="00C57CB0"/>
    <w:rsid w:val="00C61B2C"/>
    <w:rsid w:val="00C73823"/>
    <w:rsid w:val="00C82F64"/>
    <w:rsid w:val="00C946CB"/>
    <w:rsid w:val="00CB16ED"/>
    <w:rsid w:val="00CB47FE"/>
    <w:rsid w:val="00CC4E4A"/>
    <w:rsid w:val="00CD2668"/>
    <w:rsid w:val="00CF6F83"/>
    <w:rsid w:val="00D03099"/>
    <w:rsid w:val="00D10478"/>
    <w:rsid w:val="00D1184F"/>
    <w:rsid w:val="00D1296F"/>
    <w:rsid w:val="00D134F6"/>
    <w:rsid w:val="00D1359A"/>
    <w:rsid w:val="00D15CBC"/>
    <w:rsid w:val="00D562BE"/>
    <w:rsid w:val="00D573C0"/>
    <w:rsid w:val="00D94E6B"/>
    <w:rsid w:val="00DF4B88"/>
    <w:rsid w:val="00DF5DB5"/>
    <w:rsid w:val="00E06FE5"/>
    <w:rsid w:val="00E270F4"/>
    <w:rsid w:val="00E57D60"/>
    <w:rsid w:val="00E63978"/>
    <w:rsid w:val="00E734A3"/>
    <w:rsid w:val="00E75E27"/>
    <w:rsid w:val="00E9117B"/>
    <w:rsid w:val="00E9147F"/>
    <w:rsid w:val="00E97A7D"/>
    <w:rsid w:val="00EC078D"/>
    <w:rsid w:val="00ED5479"/>
    <w:rsid w:val="00EF1408"/>
    <w:rsid w:val="00F05D81"/>
    <w:rsid w:val="00F07DB6"/>
    <w:rsid w:val="00F26DCE"/>
    <w:rsid w:val="00F33AFE"/>
    <w:rsid w:val="00F445A8"/>
    <w:rsid w:val="00F51679"/>
    <w:rsid w:val="00F54554"/>
    <w:rsid w:val="00F742FF"/>
    <w:rsid w:val="00F83842"/>
    <w:rsid w:val="00FA13B5"/>
    <w:rsid w:val="00FA7D05"/>
    <w:rsid w:val="00FB656E"/>
    <w:rsid w:val="00FC4737"/>
    <w:rsid w:val="00FC6717"/>
    <w:rsid w:val="00FC7244"/>
    <w:rsid w:val="00FD1D17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4CD0"/>
  <w15:chartTrackingRefBased/>
  <w15:docId w15:val="{4C409D70-79CC-4F1F-80AC-B18E39A9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156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566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06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B16E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CB16E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EC078D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80377D"/>
    <w:rPr>
      <w:color w:val="0563C1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80377D"/>
    <w:rPr>
      <w:color w:val="954F72" w:themeColor="followedHyperlink"/>
      <w:u w:val="single"/>
    </w:rPr>
  </w:style>
  <w:style w:type="character" w:customStyle="1" w:styleId="fontstyle01">
    <w:name w:val="fontstyle01"/>
    <w:rsid w:val="00280E12"/>
    <w:rPr>
      <w:rFonts w:ascii="ArialMT" w:hAnsi="ArialMT" w:hint="default"/>
      <w:b w:val="0"/>
      <w:bCs w:val="0"/>
      <w:i w:val="0"/>
      <w:iCs w:val="0"/>
      <w:color w:val="17191E"/>
      <w:sz w:val="20"/>
      <w:szCs w:val="20"/>
    </w:rPr>
  </w:style>
  <w:style w:type="character" w:customStyle="1" w:styleId="Titlu2Caracter">
    <w:name w:val="Titlu 2 Caracter"/>
    <w:basedOn w:val="Fontdeparagrafimplicit"/>
    <w:link w:val="Titlu2"/>
    <w:uiPriority w:val="9"/>
    <w:rsid w:val="0015668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566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5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57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acksea-cbc.net/black-sea-basin-2014-2020/closed-call-for-propos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1479</Words>
  <Characters>8436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cipi-1</dc:creator>
  <cp:keywords/>
  <dc:description/>
  <cp:lastModifiedBy>cipi-1</cp:lastModifiedBy>
  <cp:revision>25</cp:revision>
  <cp:lastPrinted>2019-02-18T09:53:00Z</cp:lastPrinted>
  <dcterms:created xsi:type="dcterms:W3CDTF">2019-02-16T10:09:00Z</dcterms:created>
  <dcterms:modified xsi:type="dcterms:W3CDTF">2019-02-18T09:56:00Z</dcterms:modified>
</cp:coreProperties>
</file>